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A7" w:rsidRPr="00262A18" w:rsidRDefault="00EB5399" w:rsidP="000D1BA7">
      <w:pPr>
        <w:jc w:val="center"/>
        <w:rPr>
          <w:rFonts w:ascii="Arial" w:hAnsi="Arial" w:cs="Arial"/>
          <w:b/>
          <w:sz w:val="28"/>
          <w:szCs w:val="28"/>
        </w:rPr>
      </w:pPr>
      <w:r>
        <w:rPr>
          <w:rFonts w:ascii="Arial" w:hAnsi="Arial" w:cs="Arial"/>
          <w:b/>
          <w:sz w:val="28"/>
          <w:szCs w:val="28"/>
        </w:rPr>
        <w:t xml:space="preserve"> </w:t>
      </w:r>
      <w:r w:rsidR="000D1BA7" w:rsidRPr="00262A18">
        <w:rPr>
          <w:rFonts w:ascii="Arial" w:hAnsi="Arial" w:cs="Arial"/>
          <w:b/>
          <w:sz w:val="28"/>
          <w:szCs w:val="28"/>
        </w:rPr>
        <w:t>NAVODILA ZA IZPOLNJEVANJE OBRAZCA OPIS STANOVANJSKIH IN SOCIALNO – ZDRAVSTVENIH RAZMER</w:t>
      </w:r>
    </w:p>
    <w:p w:rsidR="000D1BA7" w:rsidRDefault="000D1BA7" w:rsidP="000D1BA7">
      <w:pPr>
        <w:jc w:val="center"/>
        <w:rPr>
          <w:rFonts w:ascii="Arial" w:hAnsi="Arial" w:cs="Arial"/>
          <w:b/>
        </w:rPr>
      </w:pPr>
    </w:p>
    <w:p w:rsidR="000D1BA7" w:rsidRDefault="000D1BA7" w:rsidP="000D1BA7">
      <w:pPr>
        <w:jc w:val="center"/>
        <w:rPr>
          <w:rFonts w:ascii="Arial" w:hAnsi="Arial" w:cs="Arial"/>
          <w:b/>
        </w:rPr>
      </w:pPr>
    </w:p>
    <w:p w:rsidR="000D1BA7" w:rsidRDefault="00262A18" w:rsidP="00FB3009">
      <w:pPr>
        <w:numPr>
          <w:ilvl w:val="0"/>
          <w:numId w:val="2"/>
        </w:numPr>
        <w:tabs>
          <w:tab w:val="clear" w:pos="1080"/>
          <w:tab w:val="num" w:pos="0"/>
        </w:tabs>
        <w:ind w:left="0" w:firstLine="0"/>
        <w:jc w:val="both"/>
        <w:rPr>
          <w:rFonts w:ascii="Arial" w:hAnsi="Arial" w:cs="Arial"/>
          <w:b/>
        </w:rPr>
      </w:pPr>
      <w:r>
        <w:rPr>
          <w:rFonts w:ascii="Arial" w:hAnsi="Arial" w:cs="Arial"/>
          <w:b/>
        </w:rPr>
        <w:t>STANOVANJSK</w:t>
      </w:r>
      <w:r w:rsidR="007448D2">
        <w:rPr>
          <w:rFonts w:ascii="Arial" w:hAnsi="Arial" w:cs="Arial"/>
          <w:b/>
        </w:rPr>
        <w:t>E RAZMERE</w:t>
      </w:r>
    </w:p>
    <w:p w:rsidR="00822190" w:rsidRDefault="00822190" w:rsidP="00FB3009">
      <w:pPr>
        <w:tabs>
          <w:tab w:val="num" w:pos="0"/>
        </w:tabs>
        <w:jc w:val="both"/>
        <w:rPr>
          <w:rFonts w:ascii="Arial" w:hAnsi="Arial" w:cs="Arial"/>
          <w:b/>
        </w:rPr>
      </w:pPr>
    </w:p>
    <w:p w:rsidR="00262A18" w:rsidRPr="00565442" w:rsidRDefault="00262A18" w:rsidP="00FB3009">
      <w:pPr>
        <w:numPr>
          <w:ilvl w:val="0"/>
          <w:numId w:val="3"/>
        </w:numPr>
        <w:tabs>
          <w:tab w:val="num" w:pos="0"/>
        </w:tabs>
        <w:ind w:left="0" w:firstLine="0"/>
        <w:jc w:val="both"/>
        <w:rPr>
          <w:rFonts w:ascii="Arial" w:hAnsi="Arial" w:cs="Arial"/>
          <w:b/>
          <w:sz w:val="22"/>
          <w:szCs w:val="22"/>
          <w:u w:val="single"/>
        </w:rPr>
      </w:pPr>
      <w:r w:rsidRPr="00565442">
        <w:rPr>
          <w:rFonts w:ascii="Arial" w:hAnsi="Arial" w:cs="Arial"/>
          <w:b/>
          <w:sz w:val="22"/>
          <w:szCs w:val="22"/>
          <w:u w:val="single"/>
        </w:rPr>
        <w:t>Stanovanjski status</w:t>
      </w:r>
      <w:r w:rsidR="00CD3884" w:rsidRPr="00565442">
        <w:rPr>
          <w:rFonts w:ascii="Arial" w:hAnsi="Arial" w:cs="Arial"/>
          <w:b/>
          <w:sz w:val="22"/>
          <w:szCs w:val="22"/>
          <w:u w:val="single"/>
        </w:rPr>
        <w:t xml:space="preserve">                                                                                                  </w:t>
      </w:r>
    </w:p>
    <w:p w:rsidR="00FA6F79" w:rsidRDefault="00FA6F79" w:rsidP="00FB3009">
      <w:pPr>
        <w:tabs>
          <w:tab w:val="num" w:pos="0"/>
        </w:tabs>
        <w:jc w:val="both"/>
        <w:rPr>
          <w:rFonts w:ascii="Arial" w:hAnsi="Arial" w:cs="Arial"/>
          <w:b/>
        </w:rPr>
      </w:pPr>
    </w:p>
    <w:p w:rsidR="00262A18" w:rsidRPr="00CD3884" w:rsidRDefault="00CD3884" w:rsidP="009609C1">
      <w:pPr>
        <w:jc w:val="both"/>
        <w:rPr>
          <w:rFonts w:ascii="Arial" w:hAnsi="Arial" w:cs="Arial"/>
          <w:sz w:val="20"/>
          <w:szCs w:val="20"/>
        </w:rPr>
      </w:pPr>
      <w:r w:rsidRPr="00CD3884">
        <w:rPr>
          <w:rFonts w:ascii="Arial" w:hAnsi="Arial" w:cs="Arial"/>
          <w:sz w:val="20"/>
          <w:szCs w:val="20"/>
        </w:rPr>
        <w:t>Točko 1.1. obkroži prosilec, ki</w:t>
      </w:r>
      <w:r w:rsidR="007448D2">
        <w:rPr>
          <w:rFonts w:ascii="Arial" w:hAnsi="Arial" w:cs="Arial"/>
          <w:sz w:val="20"/>
          <w:szCs w:val="20"/>
        </w:rPr>
        <w:t xml:space="preserve"> je brezdomec ali prebiva v zasilnem bivališču</w:t>
      </w:r>
      <w:r w:rsidR="00FB3009">
        <w:rPr>
          <w:rFonts w:ascii="Arial" w:hAnsi="Arial" w:cs="Arial"/>
          <w:sz w:val="20"/>
          <w:szCs w:val="20"/>
        </w:rPr>
        <w:t xml:space="preserve"> (baraka in podobna bivališča) ali ima uradni naslov </w:t>
      </w:r>
      <w:r w:rsidR="00E077C2">
        <w:rPr>
          <w:rFonts w:ascii="Arial" w:hAnsi="Arial" w:cs="Arial"/>
          <w:sz w:val="20"/>
          <w:szCs w:val="20"/>
        </w:rPr>
        <w:t>pri raznih organizacijah, društvih ipd. kot so na primer Center za socialno delo, Karitas, Rdeči Križ.</w:t>
      </w:r>
    </w:p>
    <w:p w:rsidR="007448D2" w:rsidRDefault="007448D2" w:rsidP="009609C1">
      <w:pPr>
        <w:jc w:val="both"/>
        <w:rPr>
          <w:rFonts w:ascii="Arial" w:hAnsi="Arial" w:cs="Arial"/>
          <w:sz w:val="20"/>
          <w:szCs w:val="20"/>
        </w:rPr>
      </w:pPr>
    </w:p>
    <w:p w:rsidR="00E077C2" w:rsidRDefault="007448D2" w:rsidP="00E077C2">
      <w:pPr>
        <w:jc w:val="both"/>
        <w:rPr>
          <w:rFonts w:ascii="Arial" w:hAnsi="Arial" w:cs="Arial"/>
          <w:sz w:val="20"/>
          <w:szCs w:val="20"/>
        </w:rPr>
      </w:pPr>
      <w:r w:rsidRPr="00E077C2">
        <w:rPr>
          <w:rFonts w:ascii="Arial" w:hAnsi="Arial" w:cs="Arial"/>
          <w:sz w:val="20"/>
          <w:szCs w:val="20"/>
        </w:rPr>
        <w:t>Točko 1.</w:t>
      </w:r>
      <w:r w:rsidR="00E077C2">
        <w:rPr>
          <w:rFonts w:ascii="Arial" w:hAnsi="Arial" w:cs="Arial"/>
          <w:sz w:val="20"/>
          <w:szCs w:val="20"/>
        </w:rPr>
        <w:t>2</w:t>
      </w:r>
      <w:r w:rsidRPr="00E077C2">
        <w:rPr>
          <w:rFonts w:ascii="Arial" w:hAnsi="Arial" w:cs="Arial"/>
          <w:sz w:val="20"/>
          <w:szCs w:val="20"/>
        </w:rPr>
        <w:t>. obkroži prosilec, ki:</w:t>
      </w:r>
    </w:p>
    <w:p w:rsidR="00E077C2" w:rsidRDefault="007448D2" w:rsidP="00E077C2">
      <w:pPr>
        <w:numPr>
          <w:ilvl w:val="0"/>
          <w:numId w:val="5"/>
        </w:numPr>
        <w:jc w:val="both"/>
        <w:rPr>
          <w:rFonts w:ascii="Arial" w:hAnsi="Arial" w:cs="Arial"/>
          <w:sz w:val="20"/>
          <w:szCs w:val="20"/>
        </w:rPr>
      </w:pPr>
      <w:r w:rsidRPr="00E077C2">
        <w:rPr>
          <w:rFonts w:ascii="Arial" w:hAnsi="Arial" w:cs="Arial"/>
          <w:sz w:val="20"/>
          <w:szCs w:val="20"/>
        </w:rPr>
        <w:t xml:space="preserve">prebiva v bivalni enoti, namenjeni začasnemu reševanju stanovanjskih potreb socialno ogroženih občanov oziroma v drugih </w:t>
      </w:r>
      <w:proofErr w:type="spellStart"/>
      <w:r w:rsidRPr="00E077C2">
        <w:rPr>
          <w:rFonts w:ascii="Arial" w:hAnsi="Arial" w:cs="Arial"/>
          <w:sz w:val="20"/>
          <w:szCs w:val="20"/>
        </w:rPr>
        <w:t>nestanovanjskih</w:t>
      </w:r>
      <w:proofErr w:type="spellEnd"/>
      <w:r w:rsidRPr="00E077C2">
        <w:rPr>
          <w:rFonts w:ascii="Arial" w:hAnsi="Arial" w:cs="Arial"/>
          <w:sz w:val="20"/>
          <w:szCs w:val="20"/>
        </w:rPr>
        <w:t xml:space="preserve"> prostorih (baraka, garaža, prikolica);</w:t>
      </w:r>
    </w:p>
    <w:p w:rsidR="007448D2" w:rsidRDefault="007448D2" w:rsidP="000C1E33">
      <w:pPr>
        <w:numPr>
          <w:ilvl w:val="0"/>
          <w:numId w:val="5"/>
        </w:numPr>
        <w:jc w:val="both"/>
        <w:rPr>
          <w:rFonts w:ascii="Arial" w:hAnsi="Arial" w:cs="Arial"/>
          <w:sz w:val="20"/>
          <w:szCs w:val="20"/>
        </w:rPr>
      </w:pPr>
      <w:r w:rsidRPr="000C1E33">
        <w:rPr>
          <w:rFonts w:ascii="Arial" w:hAnsi="Arial" w:cs="Arial"/>
          <w:sz w:val="20"/>
          <w:szCs w:val="20"/>
        </w:rPr>
        <w:t>prebiva v materinskem domu ali zatočišču – varni hiši, zavetišču, centru za pomoč žrtvam kaznivih dejanj;</w:t>
      </w:r>
    </w:p>
    <w:p w:rsidR="000C1E33" w:rsidRPr="000C1E33" w:rsidRDefault="000C1E33" w:rsidP="000C1E33">
      <w:pPr>
        <w:numPr>
          <w:ilvl w:val="0"/>
          <w:numId w:val="5"/>
        </w:numPr>
        <w:jc w:val="both"/>
        <w:rPr>
          <w:rFonts w:ascii="Arial" w:hAnsi="Arial" w:cs="Arial"/>
          <w:sz w:val="20"/>
          <w:szCs w:val="20"/>
        </w:rPr>
      </w:pPr>
      <w:r>
        <w:rPr>
          <w:rFonts w:ascii="Arial" w:hAnsi="Arial" w:cs="Arial"/>
          <w:sz w:val="20"/>
          <w:szCs w:val="20"/>
        </w:rPr>
        <w:t xml:space="preserve">drugih </w:t>
      </w:r>
      <w:proofErr w:type="spellStart"/>
      <w:r>
        <w:rPr>
          <w:rFonts w:ascii="Arial" w:hAnsi="Arial" w:cs="Arial"/>
          <w:sz w:val="20"/>
          <w:szCs w:val="20"/>
        </w:rPr>
        <w:t>nestanovanjskih</w:t>
      </w:r>
      <w:proofErr w:type="spellEnd"/>
      <w:r>
        <w:rPr>
          <w:rFonts w:ascii="Arial" w:hAnsi="Arial" w:cs="Arial"/>
          <w:sz w:val="20"/>
          <w:szCs w:val="20"/>
        </w:rPr>
        <w:t xml:space="preserve"> prostorih (uporaba ali preureditev raznih prostorov za nastanitev)</w:t>
      </w:r>
      <w:r w:rsidR="007C1E15">
        <w:rPr>
          <w:rFonts w:ascii="Arial" w:hAnsi="Arial" w:cs="Arial"/>
          <w:sz w:val="20"/>
          <w:szCs w:val="20"/>
        </w:rPr>
        <w:t>.</w:t>
      </w:r>
    </w:p>
    <w:p w:rsidR="00FE4AFE" w:rsidRDefault="00FE4AFE" w:rsidP="00CD3884">
      <w:pPr>
        <w:ind w:left="1080"/>
        <w:jc w:val="both"/>
        <w:rPr>
          <w:rFonts w:ascii="Arial" w:hAnsi="Arial" w:cs="Arial"/>
          <w:b/>
          <w:sz w:val="20"/>
          <w:szCs w:val="20"/>
        </w:rPr>
      </w:pPr>
    </w:p>
    <w:p w:rsidR="00CD3884" w:rsidRDefault="00CD3884" w:rsidP="000F6FE1">
      <w:pPr>
        <w:jc w:val="both"/>
        <w:rPr>
          <w:rFonts w:ascii="Arial" w:hAnsi="Arial" w:cs="Arial"/>
          <w:sz w:val="20"/>
          <w:szCs w:val="20"/>
        </w:rPr>
      </w:pPr>
      <w:r w:rsidRPr="00FE4AFE">
        <w:rPr>
          <w:rFonts w:ascii="Arial" w:hAnsi="Arial" w:cs="Arial"/>
          <w:b/>
          <w:sz w:val="20"/>
          <w:szCs w:val="20"/>
        </w:rPr>
        <w:t>P</w:t>
      </w:r>
      <w:r w:rsidR="007C1E15">
        <w:rPr>
          <w:rFonts w:ascii="Arial" w:hAnsi="Arial" w:cs="Arial"/>
          <w:b/>
          <w:sz w:val="20"/>
          <w:szCs w:val="20"/>
        </w:rPr>
        <w:t>rosilec</w:t>
      </w:r>
      <w:r w:rsidRPr="00FE4AFE">
        <w:rPr>
          <w:rFonts w:ascii="Arial" w:hAnsi="Arial" w:cs="Arial"/>
          <w:b/>
          <w:sz w:val="20"/>
          <w:szCs w:val="20"/>
        </w:rPr>
        <w:t xml:space="preserve">, </w:t>
      </w:r>
      <w:r w:rsidR="007C1E15">
        <w:rPr>
          <w:rFonts w:ascii="Arial" w:hAnsi="Arial" w:cs="Arial"/>
          <w:b/>
          <w:sz w:val="20"/>
          <w:szCs w:val="20"/>
        </w:rPr>
        <w:t xml:space="preserve">ki obkroži točko </w:t>
      </w:r>
      <w:r w:rsidR="00163FD7">
        <w:rPr>
          <w:rFonts w:ascii="Arial" w:hAnsi="Arial" w:cs="Arial"/>
          <w:b/>
          <w:sz w:val="20"/>
          <w:szCs w:val="20"/>
        </w:rPr>
        <w:t>1.1. ali 1.2. ne izpolnjuje točk</w:t>
      </w:r>
      <w:r w:rsidRPr="00FE4AFE">
        <w:rPr>
          <w:rFonts w:ascii="Arial" w:hAnsi="Arial" w:cs="Arial"/>
          <w:b/>
          <w:sz w:val="20"/>
          <w:szCs w:val="20"/>
        </w:rPr>
        <w:t xml:space="preserve"> 2.</w:t>
      </w:r>
      <w:r w:rsidR="00163FD7">
        <w:rPr>
          <w:rFonts w:ascii="Arial" w:hAnsi="Arial" w:cs="Arial"/>
          <w:b/>
          <w:sz w:val="20"/>
          <w:szCs w:val="20"/>
        </w:rPr>
        <w:t xml:space="preserve"> Kvaliteta bivanja</w:t>
      </w:r>
      <w:r w:rsidRPr="00FE4AFE">
        <w:rPr>
          <w:rFonts w:ascii="Arial" w:hAnsi="Arial" w:cs="Arial"/>
          <w:b/>
          <w:sz w:val="20"/>
          <w:szCs w:val="20"/>
        </w:rPr>
        <w:t xml:space="preserve">, 3. </w:t>
      </w:r>
      <w:r w:rsidR="00364CCE">
        <w:rPr>
          <w:rFonts w:ascii="Arial" w:hAnsi="Arial" w:cs="Arial"/>
          <w:b/>
          <w:sz w:val="20"/>
          <w:szCs w:val="20"/>
        </w:rPr>
        <w:t>Utesnjenost v</w:t>
      </w:r>
      <w:r w:rsidR="00163FD7">
        <w:rPr>
          <w:rFonts w:ascii="Arial" w:hAnsi="Arial" w:cs="Arial"/>
          <w:b/>
          <w:sz w:val="20"/>
          <w:szCs w:val="20"/>
        </w:rPr>
        <w:t xml:space="preserve"> stanovanj</w:t>
      </w:r>
      <w:r w:rsidR="00364CCE">
        <w:rPr>
          <w:rFonts w:ascii="Arial" w:hAnsi="Arial" w:cs="Arial"/>
          <w:b/>
          <w:sz w:val="20"/>
          <w:szCs w:val="20"/>
        </w:rPr>
        <w:t>u</w:t>
      </w:r>
      <w:r w:rsidR="00163FD7">
        <w:rPr>
          <w:rFonts w:ascii="Arial" w:hAnsi="Arial" w:cs="Arial"/>
          <w:b/>
          <w:sz w:val="20"/>
          <w:szCs w:val="20"/>
        </w:rPr>
        <w:t xml:space="preserve"> in</w:t>
      </w:r>
      <w:r w:rsidRPr="00FE4AFE">
        <w:rPr>
          <w:rFonts w:ascii="Arial" w:hAnsi="Arial" w:cs="Arial"/>
          <w:b/>
          <w:sz w:val="20"/>
          <w:szCs w:val="20"/>
        </w:rPr>
        <w:t xml:space="preserve"> 4</w:t>
      </w:r>
      <w:r w:rsidR="00FE4AFE" w:rsidRPr="00FE4AFE">
        <w:rPr>
          <w:rFonts w:ascii="Arial" w:hAnsi="Arial" w:cs="Arial"/>
          <w:b/>
          <w:sz w:val="20"/>
          <w:szCs w:val="20"/>
        </w:rPr>
        <w:t xml:space="preserve">. </w:t>
      </w:r>
      <w:r w:rsidR="00163FD7">
        <w:rPr>
          <w:rFonts w:ascii="Arial" w:hAnsi="Arial" w:cs="Arial"/>
          <w:b/>
          <w:sz w:val="20"/>
          <w:szCs w:val="20"/>
        </w:rPr>
        <w:t>Funkcionalnost stanovanja</w:t>
      </w:r>
      <w:r w:rsidR="00FE4AFE" w:rsidRPr="00FE4AFE">
        <w:rPr>
          <w:rFonts w:ascii="Arial" w:hAnsi="Arial" w:cs="Arial"/>
          <w:b/>
          <w:sz w:val="20"/>
          <w:szCs w:val="20"/>
        </w:rPr>
        <w:t>.</w:t>
      </w:r>
    </w:p>
    <w:p w:rsidR="00FE4AFE" w:rsidRDefault="00FE4AFE" w:rsidP="00CD3884">
      <w:pPr>
        <w:ind w:left="1080"/>
        <w:jc w:val="both"/>
        <w:rPr>
          <w:rFonts w:ascii="Arial" w:hAnsi="Arial" w:cs="Arial"/>
          <w:sz w:val="20"/>
          <w:szCs w:val="20"/>
        </w:rPr>
      </w:pPr>
    </w:p>
    <w:p w:rsidR="00FE4AFE" w:rsidRDefault="00FE4AFE" w:rsidP="000F6FE1">
      <w:pPr>
        <w:jc w:val="both"/>
        <w:rPr>
          <w:rFonts w:ascii="Arial" w:hAnsi="Arial" w:cs="Arial"/>
          <w:sz w:val="20"/>
          <w:szCs w:val="20"/>
        </w:rPr>
      </w:pPr>
      <w:r>
        <w:rPr>
          <w:rFonts w:ascii="Arial" w:hAnsi="Arial" w:cs="Arial"/>
          <w:sz w:val="20"/>
          <w:szCs w:val="20"/>
        </w:rPr>
        <w:t>Točko 1.</w:t>
      </w:r>
      <w:r w:rsidR="000F6FE1">
        <w:rPr>
          <w:rFonts w:ascii="Arial" w:hAnsi="Arial" w:cs="Arial"/>
          <w:sz w:val="20"/>
          <w:szCs w:val="20"/>
        </w:rPr>
        <w:t>3</w:t>
      </w:r>
      <w:r>
        <w:rPr>
          <w:rFonts w:ascii="Arial" w:hAnsi="Arial" w:cs="Arial"/>
          <w:sz w:val="20"/>
          <w:szCs w:val="20"/>
        </w:rPr>
        <w:t xml:space="preserve">. obkroži prosilec, ki je </w:t>
      </w:r>
      <w:r w:rsidRPr="00FE4AFE">
        <w:rPr>
          <w:rFonts w:ascii="Arial" w:hAnsi="Arial" w:cs="Arial"/>
          <w:sz w:val="20"/>
          <w:szCs w:val="20"/>
          <w:u w:val="single"/>
        </w:rPr>
        <w:t>podnajemnik ali najemnik tržnega stanovanja</w:t>
      </w:r>
      <w:r>
        <w:rPr>
          <w:rFonts w:ascii="Arial" w:hAnsi="Arial" w:cs="Arial"/>
          <w:sz w:val="20"/>
          <w:szCs w:val="20"/>
          <w:u w:val="single"/>
        </w:rPr>
        <w:t xml:space="preserve"> </w:t>
      </w:r>
      <w:r>
        <w:rPr>
          <w:rFonts w:ascii="Arial" w:hAnsi="Arial" w:cs="Arial"/>
          <w:sz w:val="20"/>
          <w:szCs w:val="20"/>
        </w:rPr>
        <w:t xml:space="preserve">in ima sklenjeno </w:t>
      </w:r>
      <w:r w:rsidR="00194837">
        <w:rPr>
          <w:rFonts w:ascii="Arial" w:hAnsi="Arial" w:cs="Arial"/>
          <w:sz w:val="20"/>
          <w:szCs w:val="20"/>
        </w:rPr>
        <w:t xml:space="preserve">najemno ali </w:t>
      </w:r>
      <w:proofErr w:type="spellStart"/>
      <w:r>
        <w:rPr>
          <w:rFonts w:ascii="Arial" w:hAnsi="Arial" w:cs="Arial"/>
          <w:sz w:val="20"/>
          <w:szCs w:val="20"/>
        </w:rPr>
        <w:t>podnajemno</w:t>
      </w:r>
      <w:proofErr w:type="spellEnd"/>
      <w:r>
        <w:rPr>
          <w:rFonts w:ascii="Arial" w:hAnsi="Arial" w:cs="Arial"/>
          <w:sz w:val="20"/>
          <w:szCs w:val="20"/>
        </w:rPr>
        <w:t xml:space="preserve"> pogodbo ali ima dokazila o plačevanju </w:t>
      </w:r>
      <w:r w:rsidR="00035413">
        <w:rPr>
          <w:rFonts w:ascii="Arial" w:hAnsi="Arial" w:cs="Arial"/>
          <w:sz w:val="20"/>
          <w:szCs w:val="20"/>
        </w:rPr>
        <w:t xml:space="preserve">najemnine ali </w:t>
      </w:r>
      <w:proofErr w:type="spellStart"/>
      <w:r>
        <w:rPr>
          <w:rFonts w:ascii="Arial" w:hAnsi="Arial" w:cs="Arial"/>
          <w:sz w:val="20"/>
          <w:szCs w:val="20"/>
        </w:rPr>
        <w:t>podnajemnine</w:t>
      </w:r>
      <w:proofErr w:type="spellEnd"/>
      <w:r>
        <w:rPr>
          <w:rFonts w:ascii="Arial" w:hAnsi="Arial" w:cs="Arial"/>
          <w:sz w:val="20"/>
          <w:szCs w:val="20"/>
        </w:rPr>
        <w:t xml:space="preserve"> za tržno stanovanje</w:t>
      </w:r>
      <w:r w:rsidR="002D1ACC">
        <w:rPr>
          <w:rFonts w:ascii="Arial" w:hAnsi="Arial" w:cs="Arial"/>
          <w:sz w:val="20"/>
          <w:szCs w:val="20"/>
        </w:rPr>
        <w:t>.</w:t>
      </w:r>
    </w:p>
    <w:p w:rsidR="000F6FE1" w:rsidRDefault="000F6FE1" w:rsidP="000F6FE1">
      <w:pPr>
        <w:jc w:val="both"/>
        <w:rPr>
          <w:rFonts w:ascii="Arial" w:hAnsi="Arial" w:cs="Arial"/>
          <w:sz w:val="20"/>
          <w:szCs w:val="20"/>
        </w:rPr>
      </w:pPr>
    </w:p>
    <w:p w:rsidR="004B188E" w:rsidRDefault="002D1ACC" w:rsidP="000F6FE1">
      <w:pPr>
        <w:jc w:val="both"/>
        <w:rPr>
          <w:rFonts w:ascii="Arial" w:hAnsi="Arial" w:cs="Arial"/>
          <w:sz w:val="20"/>
          <w:szCs w:val="20"/>
        </w:rPr>
      </w:pPr>
      <w:r w:rsidRPr="002D1ACC">
        <w:rPr>
          <w:rFonts w:ascii="Arial" w:hAnsi="Arial" w:cs="Arial"/>
          <w:sz w:val="20"/>
          <w:szCs w:val="20"/>
        </w:rPr>
        <w:t>Točko 1.</w:t>
      </w:r>
      <w:r w:rsidR="000F6FE1">
        <w:rPr>
          <w:rFonts w:ascii="Arial" w:hAnsi="Arial" w:cs="Arial"/>
          <w:sz w:val="20"/>
          <w:szCs w:val="20"/>
        </w:rPr>
        <w:t>4</w:t>
      </w:r>
      <w:r w:rsidRPr="002D1ACC">
        <w:rPr>
          <w:rFonts w:ascii="Arial" w:hAnsi="Arial" w:cs="Arial"/>
          <w:sz w:val="20"/>
          <w:szCs w:val="20"/>
        </w:rPr>
        <w:t xml:space="preserve">. obkroži prosilec, </w:t>
      </w:r>
      <w:r w:rsidR="004B188E">
        <w:rPr>
          <w:rFonts w:ascii="Arial" w:hAnsi="Arial" w:cs="Arial"/>
          <w:sz w:val="20"/>
          <w:szCs w:val="20"/>
        </w:rPr>
        <w:t>ki:</w:t>
      </w:r>
    </w:p>
    <w:p w:rsidR="004B188E" w:rsidRDefault="004B188E" w:rsidP="004B188E">
      <w:pPr>
        <w:numPr>
          <w:ilvl w:val="0"/>
          <w:numId w:val="6"/>
        </w:numPr>
        <w:jc w:val="both"/>
        <w:rPr>
          <w:rFonts w:ascii="Arial" w:hAnsi="Arial" w:cs="Arial"/>
          <w:sz w:val="20"/>
          <w:szCs w:val="20"/>
        </w:rPr>
      </w:pPr>
      <w:r w:rsidRPr="004B188E">
        <w:rPr>
          <w:rFonts w:ascii="Arial" w:hAnsi="Arial" w:cs="Arial"/>
          <w:sz w:val="20"/>
          <w:szCs w:val="20"/>
        </w:rPr>
        <w:t>ima sklenjeno pogodbo o uporabi prostora, zgrajenega za nastanitev posameznikov (delavski dom) ali za najem stanovanja ali posameznih prostorov v okviru stanovanjske skupine, študentsk</w:t>
      </w:r>
      <w:r>
        <w:rPr>
          <w:rFonts w:ascii="Arial" w:hAnsi="Arial" w:cs="Arial"/>
          <w:sz w:val="20"/>
          <w:szCs w:val="20"/>
        </w:rPr>
        <w:t>ega doma ali podobni nastanitvi;</w:t>
      </w:r>
    </w:p>
    <w:p w:rsidR="004B188E" w:rsidRPr="004B188E" w:rsidRDefault="004B188E" w:rsidP="004B188E">
      <w:pPr>
        <w:numPr>
          <w:ilvl w:val="0"/>
          <w:numId w:val="6"/>
        </w:numPr>
        <w:jc w:val="both"/>
        <w:rPr>
          <w:rFonts w:ascii="Arial" w:hAnsi="Arial" w:cs="Arial"/>
          <w:sz w:val="20"/>
          <w:szCs w:val="20"/>
        </w:rPr>
      </w:pPr>
      <w:r>
        <w:rPr>
          <w:rFonts w:ascii="Arial" w:hAnsi="Arial" w:cs="Arial"/>
          <w:sz w:val="20"/>
          <w:szCs w:val="20"/>
        </w:rPr>
        <w:t>ima v najemu službeno stanovanje, iz najemne pogodbe pa je razvidno, da mu bo najemno razmerje preteklo prej kot v letu dni</w:t>
      </w:r>
      <w:r w:rsidR="002011CC">
        <w:rPr>
          <w:rFonts w:ascii="Arial" w:hAnsi="Arial" w:cs="Arial"/>
          <w:sz w:val="20"/>
          <w:szCs w:val="20"/>
        </w:rPr>
        <w:t>, ali mu je najemodajalec že podal odpoved</w:t>
      </w:r>
      <w:r w:rsidR="00936F24">
        <w:rPr>
          <w:rFonts w:ascii="Arial" w:hAnsi="Arial" w:cs="Arial"/>
          <w:sz w:val="20"/>
          <w:szCs w:val="20"/>
        </w:rPr>
        <w:t xml:space="preserve"> </w:t>
      </w:r>
      <w:r w:rsidR="002011CC">
        <w:rPr>
          <w:rFonts w:ascii="Arial" w:hAnsi="Arial" w:cs="Arial"/>
          <w:sz w:val="20"/>
          <w:szCs w:val="20"/>
        </w:rPr>
        <w:t>najemnega razmerja.</w:t>
      </w:r>
    </w:p>
    <w:p w:rsidR="002011CC" w:rsidRDefault="002011CC" w:rsidP="002011CC">
      <w:pPr>
        <w:jc w:val="both"/>
        <w:rPr>
          <w:rFonts w:ascii="Arial" w:hAnsi="Arial" w:cs="Arial"/>
          <w:sz w:val="20"/>
          <w:szCs w:val="20"/>
        </w:rPr>
      </w:pPr>
    </w:p>
    <w:p w:rsidR="002011CC" w:rsidRDefault="002011CC" w:rsidP="002011CC">
      <w:pPr>
        <w:jc w:val="both"/>
        <w:rPr>
          <w:rFonts w:ascii="Arial" w:hAnsi="Arial" w:cs="Arial"/>
          <w:sz w:val="20"/>
          <w:szCs w:val="20"/>
        </w:rPr>
      </w:pPr>
      <w:r w:rsidRPr="002D1ACC">
        <w:rPr>
          <w:rFonts w:ascii="Arial" w:hAnsi="Arial" w:cs="Arial"/>
          <w:sz w:val="20"/>
          <w:szCs w:val="20"/>
        </w:rPr>
        <w:t>Točko 1.</w:t>
      </w:r>
      <w:r>
        <w:rPr>
          <w:rFonts w:ascii="Arial" w:hAnsi="Arial" w:cs="Arial"/>
          <w:sz w:val="20"/>
          <w:szCs w:val="20"/>
        </w:rPr>
        <w:t>5</w:t>
      </w:r>
      <w:r w:rsidRPr="002D1ACC">
        <w:rPr>
          <w:rFonts w:ascii="Arial" w:hAnsi="Arial" w:cs="Arial"/>
          <w:sz w:val="20"/>
          <w:szCs w:val="20"/>
        </w:rPr>
        <w:t xml:space="preserve">. obkroži prosilec, </w:t>
      </w:r>
      <w:r>
        <w:rPr>
          <w:rFonts w:ascii="Arial" w:hAnsi="Arial" w:cs="Arial"/>
          <w:sz w:val="20"/>
          <w:szCs w:val="20"/>
        </w:rPr>
        <w:t>ki</w:t>
      </w:r>
      <w:r w:rsidR="00A7174E">
        <w:rPr>
          <w:rFonts w:ascii="Arial" w:hAnsi="Arial" w:cs="Arial"/>
          <w:sz w:val="20"/>
          <w:szCs w:val="20"/>
        </w:rPr>
        <w:t xml:space="preserve"> ima v najemu neprofitno stanovanje, ki ga je pridobil v najem na podlagi 29. člena Pravilnika (izjemna dodelitev neprofitnega stanovanja), ne glede na dovoljeni rok za prebivanje v predmetnem stanovanju.</w:t>
      </w:r>
    </w:p>
    <w:p w:rsidR="004B188E" w:rsidRDefault="004B188E" w:rsidP="000F6FE1">
      <w:pPr>
        <w:jc w:val="both"/>
        <w:rPr>
          <w:rFonts w:ascii="Arial" w:hAnsi="Arial" w:cs="Arial"/>
          <w:sz w:val="20"/>
          <w:szCs w:val="20"/>
        </w:rPr>
      </w:pPr>
    </w:p>
    <w:p w:rsidR="00FE4AFE" w:rsidRDefault="00A7174E" w:rsidP="000F6FE1">
      <w:pPr>
        <w:jc w:val="both"/>
        <w:rPr>
          <w:rFonts w:ascii="Arial" w:hAnsi="Arial" w:cs="Arial"/>
          <w:sz w:val="20"/>
          <w:szCs w:val="20"/>
        </w:rPr>
      </w:pPr>
      <w:r w:rsidRPr="002D1ACC">
        <w:rPr>
          <w:rFonts w:ascii="Arial" w:hAnsi="Arial" w:cs="Arial"/>
          <w:sz w:val="20"/>
          <w:szCs w:val="20"/>
        </w:rPr>
        <w:t>Točko 1.</w:t>
      </w:r>
      <w:r>
        <w:rPr>
          <w:rFonts w:ascii="Arial" w:hAnsi="Arial" w:cs="Arial"/>
          <w:sz w:val="20"/>
          <w:szCs w:val="20"/>
        </w:rPr>
        <w:t>6</w:t>
      </w:r>
      <w:r w:rsidRPr="002D1ACC">
        <w:rPr>
          <w:rFonts w:ascii="Arial" w:hAnsi="Arial" w:cs="Arial"/>
          <w:sz w:val="20"/>
          <w:szCs w:val="20"/>
        </w:rPr>
        <w:t>. obkroži prosilec</w:t>
      </w:r>
      <w:r>
        <w:rPr>
          <w:rFonts w:ascii="Arial" w:hAnsi="Arial" w:cs="Arial"/>
          <w:sz w:val="20"/>
          <w:szCs w:val="20"/>
        </w:rPr>
        <w:t xml:space="preserve">, </w:t>
      </w:r>
      <w:r w:rsidR="002D1ACC" w:rsidRPr="002D1ACC">
        <w:rPr>
          <w:rFonts w:ascii="Arial" w:hAnsi="Arial" w:cs="Arial"/>
          <w:sz w:val="20"/>
          <w:szCs w:val="20"/>
        </w:rPr>
        <w:t>ki stanuje pri starših</w:t>
      </w:r>
      <w:r>
        <w:rPr>
          <w:rFonts w:ascii="Arial" w:hAnsi="Arial" w:cs="Arial"/>
          <w:sz w:val="20"/>
          <w:szCs w:val="20"/>
        </w:rPr>
        <w:t xml:space="preserve">, </w:t>
      </w:r>
      <w:r w:rsidR="002D1ACC" w:rsidRPr="002D1ACC">
        <w:rPr>
          <w:rFonts w:ascii="Arial" w:hAnsi="Arial" w:cs="Arial"/>
          <w:sz w:val="20"/>
          <w:szCs w:val="20"/>
        </w:rPr>
        <w:t>sorodnikih</w:t>
      </w:r>
      <w:r>
        <w:rPr>
          <w:rFonts w:ascii="Arial" w:hAnsi="Arial" w:cs="Arial"/>
          <w:sz w:val="20"/>
          <w:szCs w:val="20"/>
        </w:rPr>
        <w:t xml:space="preserve"> ali prijateljih</w:t>
      </w:r>
      <w:r w:rsidR="002D1ACC" w:rsidRPr="002D1ACC">
        <w:rPr>
          <w:rFonts w:ascii="Arial" w:hAnsi="Arial" w:cs="Arial"/>
          <w:sz w:val="20"/>
          <w:szCs w:val="20"/>
        </w:rPr>
        <w:t xml:space="preserve"> in ima o tem tudi ustrezno dokazilo (potrdilo o stalnem prebivališču in gospodinjski skupnosti)</w:t>
      </w:r>
      <w:r w:rsidR="002D1ACC">
        <w:rPr>
          <w:rFonts w:ascii="Arial" w:hAnsi="Arial" w:cs="Arial"/>
          <w:sz w:val="20"/>
          <w:szCs w:val="20"/>
        </w:rPr>
        <w:t>.</w:t>
      </w:r>
    </w:p>
    <w:p w:rsidR="00F10E7C" w:rsidRPr="002D1ACC" w:rsidRDefault="00F10E7C" w:rsidP="000F6FE1">
      <w:pPr>
        <w:jc w:val="both"/>
        <w:rPr>
          <w:rFonts w:ascii="Arial" w:hAnsi="Arial" w:cs="Arial"/>
          <w:sz w:val="20"/>
          <w:szCs w:val="20"/>
        </w:rPr>
      </w:pPr>
    </w:p>
    <w:p w:rsidR="002D1ACC" w:rsidRDefault="002D1ACC" w:rsidP="00F10E7C">
      <w:pPr>
        <w:jc w:val="both"/>
        <w:rPr>
          <w:rFonts w:ascii="Arial" w:hAnsi="Arial" w:cs="Arial"/>
          <w:sz w:val="20"/>
          <w:szCs w:val="20"/>
        </w:rPr>
      </w:pPr>
      <w:r>
        <w:rPr>
          <w:rFonts w:ascii="Arial" w:hAnsi="Arial" w:cs="Arial"/>
          <w:sz w:val="20"/>
          <w:szCs w:val="20"/>
        </w:rPr>
        <w:t>Točko 1.</w:t>
      </w:r>
      <w:r w:rsidR="00F10E7C">
        <w:rPr>
          <w:rFonts w:ascii="Arial" w:hAnsi="Arial" w:cs="Arial"/>
          <w:sz w:val="20"/>
          <w:szCs w:val="20"/>
        </w:rPr>
        <w:t>7</w:t>
      </w:r>
      <w:r>
        <w:rPr>
          <w:rFonts w:ascii="Arial" w:hAnsi="Arial" w:cs="Arial"/>
          <w:sz w:val="20"/>
          <w:szCs w:val="20"/>
        </w:rPr>
        <w:t xml:space="preserve">. obkroži prosilec, ki je najemnik </w:t>
      </w:r>
      <w:r w:rsidR="00F10E7C">
        <w:rPr>
          <w:rFonts w:ascii="Arial" w:hAnsi="Arial" w:cs="Arial"/>
          <w:sz w:val="20"/>
          <w:szCs w:val="20"/>
        </w:rPr>
        <w:t>denacionaliziranega</w:t>
      </w:r>
      <w:r w:rsidR="008D44E4">
        <w:rPr>
          <w:rFonts w:ascii="Arial" w:hAnsi="Arial" w:cs="Arial"/>
          <w:sz w:val="20"/>
          <w:szCs w:val="20"/>
        </w:rPr>
        <w:t xml:space="preserve"> stanovanja</w:t>
      </w:r>
      <w:r w:rsidR="000B392C">
        <w:rPr>
          <w:rFonts w:ascii="Arial" w:hAnsi="Arial" w:cs="Arial"/>
          <w:sz w:val="20"/>
          <w:szCs w:val="20"/>
        </w:rPr>
        <w:t xml:space="preserve"> </w:t>
      </w:r>
      <w:r w:rsidR="00FD73F1">
        <w:rPr>
          <w:rFonts w:ascii="Arial" w:hAnsi="Arial" w:cs="Arial"/>
          <w:sz w:val="20"/>
          <w:szCs w:val="20"/>
        </w:rPr>
        <w:t>(prejšnji imetnik stanovanjske pravice</w:t>
      </w:r>
      <w:r w:rsidR="00F10E7C">
        <w:rPr>
          <w:rFonts w:ascii="Arial" w:hAnsi="Arial" w:cs="Arial"/>
          <w:sz w:val="20"/>
          <w:szCs w:val="20"/>
        </w:rPr>
        <w:t xml:space="preserve">, v primeru njegove smrti pa njegov zakonec ali </w:t>
      </w:r>
      <w:proofErr w:type="spellStart"/>
      <w:r w:rsidR="00F10E7C">
        <w:rPr>
          <w:rFonts w:ascii="Arial" w:hAnsi="Arial" w:cs="Arial"/>
          <w:sz w:val="20"/>
          <w:szCs w:val="20"/>
        </w:rPr>
        <w:t>izvenzakonski</w:t>
      </w:r>
      <w:proofErr w:type="spellEnd"/>
      <w:r w:rsidR="00F10E7C">
        <w:rPr>
          <w:rFonts w:ascii="Arial" w:hAnsi="Arial" w:cs="Arial"/>
          <w:sz w:val="20"/>
          <w:szCs w:val="20"/>
        </w:rPr>
        <w:t xml:space="preserve"> partner, ki je imel ta položaj pred smrtjo najemnika in je z njim prebival.</w:t>
      </w:r>
    </w:p>
    <w:p w:rsidR="00F10E7C" w:rsidRDefault="00F10E7C" w:rsidP="00F10E7C">
      <w:pPr>
        <w:jc w:val="both"/>
        <w:rPr>
          <w:rFonts w:ascii="Arial" w:hAnsi="Arial" w:cs="Arial"/>
          <w:sz w:val="20"/>
          <w:szCs w:val="20"/>
        </w:rPr>
      </w:pPr>
    </w:p>
    <w:p w:rsidR="00A633DC" w:rsidRDefault="00A633DC" w:rsidP="00F10E7C">
      <w:pPr>
        <w:jc w:val="both"/>
        <w:rPr>
          <w:rFonts w:ascii="Arial" w:hAnsi="Arial" w:cs="Arial"/>
          <w:sz w:val="20"/>
          <w:szCs w:val="20"/>
        </w:rPr>
      </w:pPr>
      <w:r>
        <w:rPr>
          <w:rFonts w:ascii="Arial" w:hAnsi="Arial" w:cs="Arial"/>
          <w:sz w:val="20"/>
          <w:szCs w:val="20"/>
        </w:rPr>
        <w:t>Točko 1.</w:t>
      </w:r>
      <w:r w:rsidR="00F10E7C">
        <w:rPr>
          <w:rFonts w:ascii="Arial" w:hAnsi="Arial" w:cs="Arial"/>
          <w:sz w:val="20"/>
          <w:szCs w:val="20"/>
        </w:rPr>
        <w:t>8</w:t>
      </w:r>
      <w:r>
        <w:rPr>
          <w:rFonts w:ascii="Arial" w:hAnsi="Arial" w:cs="Arial"/>
          <w:sz w:val="20"/>
          <w:szCs w:val="20"/>
        </w:rPr>
        <w:t>. obkroži prosilec</w:t>
      </w:r>
      <w:r w:rsidR="00680E15">
        <w:rPr>
          <w:rFonts w:ascii="Arial" w:hAnsi="Arial" w:cs="Arial"/>
          <w:sz w:val="20"/>
          <w:szCs w:val="20"/>
        </w:rPr>
        <w:t xml:space="preserve"> – bivši </w:t>
      </w:r>
      <w:r>
        <w:rPr>
          <w:rFonts w:ascii="Arial" w:hAnsi="Arial" w:cs="Arial"/>
          <w:sz w:val="20"/>
          <w:szCs w:val="20"/>
        </w:rPr>
        <w:t>hišnik</w:t>
      </w:r>
      <w:r w:rsidR="00680E15">
        <w:rPr>
          <w:rFonts w:ascii="Arial" w:hAnsi="Arial" w:cs="Arial"/>
          <w:sz w:val="20"/>
          <w:szCs w:val="20"/>
        </w:rPr>
        <w:t>, ki je pravico do bivanja v hišniškem stanovanju pridobil pred uveljavitvijo stanovanjskega zakona v letu</w:t>
      </w:r>
      <w:r>
        <w:rPr>
          <w:rFonts w:ascii="Arial" w:hAnsi="Arial" w:cs="Arial"/>
          <w:sz w:val="20"/>
          <w:szCs w:val="20"/>
        </w:rPr>
        <w:t xml:space="preserve"> 1991,</w:t>
      </w:r>
      <w:r w:rsidR="00680E15">
        <w:rPr>
          <w:rFonts w:ascii="Arial" w:hAnsi="Arial" w:cs="Arial"/>
          <w:sz w:val="20"/>
          <w:szCs w:val="20"/>
        </w:rPr>
        <w:t xml:space="preserve"> in sicer na podlagi najemne pogodbe ali drugega ustreznega akta in hišniška dela še opravlja ali del ne opravlja več zaradi upokojitve ali razlogov,</w:t>
      </w:r>
      <w:r>
        <w:rPr>
          <w:rFonts w:ascii="Arial" w:hAnsi="Arial" w:cs="Arial"/>
          <w:sz w:val="20"/>
          <w:szCs w:val="20"/>
        </w:rPr>
        <w:t xml:space="preserve"> ki</w:t>
      </w:r>
      <w:r w:rsidR="00680E15">
        <w:rPr>
          <w:rFonts w:ascii="Arial" w:hAnsi="Arial" w:cs="Arial"/>
          <w:sz w:val="20"/>
          <w:szCs w:val="20"/>
        </w:rPr>
        <w:t xml:space="preserve"> niso nastali po njegovi krivd</w:t>
      </w:r>
      <w:r>
        <w:rPr>
          <w:rFonts w:ascii="Arial" w:hAnsi="Arial" w:cs="Arial"/>
          <w:sz w:val="20"/>
          <w:szCs w:val="20"/>
        </w:rPr>
        <w:t>i</w:t>
      </w:r>
      <w:r w:rsidR="00680E15">
        <w:rPr>
          <w:rFonts w:ascii="Arial" w:hAnsi="Arial" w:cs="Arial"/>
          <w:sz w:val="20"/>
          <w:szCs w:val="20"/>
        </w:rPr>
        <w:t xml:space="preserve"> ter za uporabo stanovanja plačuje tržno najemnino</w:t>
      </w:r>
      <w:r>
        <w:rPr>
          <w:rFonts w:ascii="Arial" w:hAnsi="Arial" w:cs="Arial"/>
          <w:sz w:val="20"/>
          <w:szCs w:val="20"/>
        </w:rPr>
        <w:t>.</w:t>
      </w:r>
      <w:r w:rsidR="00474684">
        <w:rPr>
          <w:rFonts w:ascii="Arial" w:hAnsi="Arial" w:cs="Arial"/>
          <w:sz w:val="20"/>
          <w:szCs w:val="20"/>
        </w:rPr>
        <w:t xml:space="preserve"> Kot bivši hišnik </w:t>
      </w:r>
      <w:r w:rsidR="00D4775E">
        <w:rPr>
          <w:rFonts w:ascii="Arial" w:hAnsi="Arial" w:cs="Arial"/>
          <w:sz w:val="20"/>
          <w:szCs w:val="20"/>
        </w:rPr>
        <w:t>se šteje tudi udeleženec razpisa, ki je hišniško stanovanje dobil v najem z namenom opravljanja sorodnih hišniških opravil kot so kurjač, čistilka in podobno. Po smrti bivšega hišnika se pravica do kandidiranja za dodelitev neprofitnega stanovanja prizna tudi njegovemu</w:t>
      </w:r>
      <w:r w:rsidR="000E2756">
        <w:rPr>
          <w:rFonts w:ascii="Arial" w:hAnsi="Arial" w:cs="Arial"/>
          <w:sz w:val="20"/>
          <w:szCs w:val="20"/>
        </w:rPr>
        <w:t xml:space="preserve"> zakoncu ali zunajzakonskemu partnerju.</w:t>
      </w:r>
    </w:p>
    <w:p w:rsidR="00504E51" w:rsidRDefault="00504E51" w:rsidP="00F10E7C">
      <w:pPr>
        <w:jc w:val="both"/>
        <w:rPr>
          <w:rFonts w:ascii="Arial" w:hAnsi="Arial" w:cs="Arial"/>
          <w:sz w:val="20"/>
          <w:szCs w:val="20"/>
        </w:rPr>
      </w:pPr>
    </w:p>
    <w:p w:rsidR="00504E51" w:rsidRDefault="00504E51" w:rsidP="00F10E7C">
      <w:pPr>
        <w:jc w:val="both"/>
        <w:rPr>
          <w:rFonts w:ascii="Arial" w:hAnsi="Arial" w:cs="Arial"/>
          <w:sz w:val="20"/>
          <w:szCs w:val="20"/>
        </w:rPr>
      </w:pPr>
      <w:r>
        <w:rPr>
          <w:rFonts w:ascii="Arial" w:hAnsi="Arial" w:cs="Arial"/>
          <w:sz w:val="20"/>
          <w:szCs w:val="20"/>
        </w:rPr>
        <w:t>Točko 1.9. obkroži prosilec</w:t>
      </w:r>
      <w:r w:rsidR="00074CE1">
        <w:rPr>
          <w:rFonts w:ascii="Arial" w:hAnsi="Arial" w:cs="Arial"/>
          <w:sz w:val="20"/>
          <w:szCs w:val="20"/>
        </w:rPr>
        <w:t>, ki izpolnjuje pogoje, navedene pod</w:t>
      </w:r>
      <w:r w:rsidR="00521467">
        <w:rPr>
          <w:rFonts w:ascii="Arial" w:hAnsi="Arial" w:cs="Arial"/>
          <w:sz w:val="20"/>
          <w:szCs w:val="20"/>
        </w:rPr>
        <w:t xml:space="preserve"> točko 1.8., istočasno pa je vlogi že predložil pisno odpoved najemne pogodbe, ki jo je podpisala več kot polovica etažnih lastnikov po solastniških deležih in je rok za izselitev stanovanja že potekel ali pa odpovedni rok še teče, ali pa so etažni lastniki zoper njega vložili</w:t>
      </w:r>
      <w:r w:rsidR="00EE27B7">
        <w:rPr>
          <w:rFonts w:ascii="Arial" w:hAnsi="Arial" w:cs="Arial"/>
          <w:sz w:val="20"/>
          <w:szCs w:val="20"/>
        </w:rPr>
        <w:t xml:space="preserve"> tožb</w:t>
      </w:r>
      <w:r w:rsidR="00521467">
        <w:rPr>
          <w:rFonts w:ascii="Arial" w:hAnsi="Arial" w:cs="Arial"/>
          <w:sz w:val="20"/>
          <w:szCs w:val="20"/>
        </w:rPr>
        <w:t>o</w:t>
      </w:r>
      <w:r w:rsidR="00EE27B7">
        <w:rPr>
          <w:rFonts w:ascii="Arial" w:hAnsi="Arial" w:cs="Arial"/>
          <w:sz w:val="20"/>
          <w:szCs w:val="20"/>
        </w:rPr>
        <w:t xml:space="preserve"> na iz</w:t>
      </w:r>
      <w:r w:rsidR="00521467">
        <w:rPr>
          <w:rFonts w:ascii="Arial" w:hAnsi="Arial" w:cs="Arial"/>
          <w:sz w:val="20"/>
          <w:szCs w:val="20"/>
        </w:rPr>
        <w:t>selitev, o čemer udeleženec razpisa predloži dokazilo.</w:t>
      </w:r>
    </w:p>
    <w:p w:rsidR="00931597" w:rsidRDefault="00931597" w:rsidP="00F10E7C">
      <w:pPr>
        <w:jc w:val="both"/>
        <w:rPr>
          <w:rFonts w:ascii="Arial" w:hAnsi="Arial" w:cs="Arial"/>
          <w:sz w:val="20"/>
          <w:szCs w:val="20"/>
        </w:rPr>
      </w:pPr>
    </w:p>
    <w:p w:rsidR="00931597" w:rsidRDefault="00931597" w:rsidP="00F10E7C">
      <w:pPr>
        <w:jc w:val="both"/>
        <w:rPr>
          <w:rFonts w:ascii="Arial" w:hAnsi="Arial" w:cs="Arial"/>
          <w:sz w:val="20"/>
          <w:szCs w:val="20"/>
        </w:rPr>
      </w:pPr>
      <w:r>
        <w:rPr>
          <w:rFonts w:ascii="Arial" w:hAnsi="Arial" w:cs="Arial"/>
          <w:sz w:val="20"/>
          <w:szCs w:val="20"/>
        </w:rPr>
        <w:lastRenderedPageBreak/>
        <w:t>Točko 1.10. obkroži prosilec</w:t>
      </w:r>
      <w:r w:rsidR="0041551D">
        <w:rPr>
          <w:rFonts w:ascii="Arial" w:hAnsi="Arial" w:cs="Arial"/>
          <w:sz w:val="20"/>
          <w:szCs w:val="20"/>
        </w:rPr>
        <w:t xml:space="preserve">, ki je </w:t>
      </w:r>
      <w:r w:rsidR="004C650E">
        <w:rPr>
          <w:rFonts w:ascii="Arial" w:hAnsi="Arial" w:cs="Arial"/>
          <w:sz w:val="20"/>
          <w:szCs w:val="20"/>
        </w:rPr>
        <w:t>solastnik stanovanja ali stanovanjske hiše ali drugega prostora, v katerem prebiva, njegov solastniški delež pa znaša največ tretjino in ne presega 40 % vrednosti zanj oziroma za njegovo gospodinjstvo primernega stanovanja.</w:t>
      </w:r>
    </w:p>
    <w:p w:rsidR="00913DC8" w:rsidRDefault="00913DC8" w:rsidP="00F10E7C">
      <w:pPr>
        <w:jc w:val="both"/>
        <w:rPr>
          <w:rFonts w:ascii="Arial" w:hAnsi="Arial" w:cs="Arial"/>
          <w:sz w:val="20"/>
          <w:szCs w:val="20"/>
        </w:rPr>
      </w:pPr>
    </w:p>
    <w:p w:rsidR="00913DC8" w:rsidRPr="00565442" w:rsidRDefault="00913DC8" w:rsidP="00913DC8">
      <w:pPr>
        <w:numPr>
          <w:ilvl w:val="0"/>
          <w:numId w:val="3"/>
        </w:numPr>
        <w:tabs>
          <w:tab w:val="num" w:pos="0"/>
        </w:tabs>
        <w:ind w:left="0" w:firstLine="0"/>
        <w:jc w:val="both"/>
        <w:rPr>
          <w:rFonts w:ascii="Arial" w:hAnsi="Arial" w:cs="Arial"/>
          <w:b/>
          <w:sz w:val="22"/>
          <w:szCs w:val="22"/>
          <w:u w:val="single"/>
        </w:rPr>
      </w:pPr>
      <w:r>
        <w:rPr>
          <w:rFonts w:ascii="Arial" w:hAnsi="Arial" w:cs="Arial"/>
          <w:b/>
          <w:sz w:val="22"/>
          <w:szCs w:val="22"/>
          <w:u w:val="single"/>
        </w:rPr>
        <w:t>Kvaliteta bivanja</w:t>
      </w:r>
      <w:r w:rsidRPr="00565442">
        <w:rPr>
          <w:rFonts w:ascii="Arial" w:hAnsi="Arial" w:cs="Arial"/>
          <w:b/>
          <w:sz w:val="22"/>
          <w:szCs w:val="22"/>
          <w:u w:val="single"/>
        </w:rPr>
        <w:t xml:space="preserve">                                                                                                  </w:t>
      </w:r>
    </w:p>
    <w:p w:rsidR="002D1ACC" w:rsidRDefault="002D1ACC" w:rsidP="00913DC8">
      <w:pPr>
        <w:jc w:val="both"/>
        <w:rPr>
          <w:rFonts w:ascii="Arial" w:hAnsi="Arial" w:cs="Arial"/>
          <w:b/>
          <w:u w:val="single"/>
        </w:rPr>
      </w:pPr>
    </w:p>
    <w:p w:rsidR="002D3770" w:rsidRDefault="00524996" w:rsidP="002D3770">
      <w:pPr>
        <w:jc w:val="both"/>
        <w:rPr>
          <w:rFonts w:ascii="Arial" w:hAnsi="Arial" w:cs="Arial"/>
          <w:sz w:val="20"/>
          <w:szCs w:val="20"/>
        </w:rPr>
      </w:pPr>
      <w:r w:rsidRPr="00524996">
        <w:rPr>
          <w:rFonts w:ascii="Arial" w:hAnsi="Arial" w:cs="Arial"/>
          <w:sz w:val="20"/>
          <w:szCs w:val="20"/>
        </w:rPr>
        <w:t>Točko 2.1. obkroži prosilec, ki:</w:t>
      </w:r>
    </w:p>
    <w:p w:rsidR="002240F6" w:rsidRDefault="00E02890" w:rsidP="002D3770">
      <w:pPr>
        <w:numPr>
          <w:ilvl w:val="0"/>
          <w:numId w:val="7"/>
        </w:numPr>
        <w:jc w:val="both"/>
        <w:rPr>
          <w:rFonts w:ascii="Arial" w:hAnsi="Arial" w:cs="Arial"/>
          <w:sz w:val="20"/>
          <w:szCs w:val="20"/>
        </w:rPr>
      </w:pPr>
      <w:r w:rsidRPr="002D3770">
        <w:rPr>
          <w:rFonts w:ascii="Arial" w:hAnsi="Arial" w:cs="Arial"/>
          <w:sz w:val="20"/>
          <w:szCs w:val="20"/>
        </w:rPr>
        <w:t xml:space="preserve">biva v stanovanju, ki </w:t>
      </w:r>
      <w:r w:rsidR="004C6CFB" w:rsidRPr="002D3770">
        <w:rPr>
          <w:rFonts w:ascii="Arial" w:hAnsi="Arial" w:cs="Arial"/>
          <w:sz w:val="20"/>
          <w:szCs w:val="20"/>
        </w:rPr>
        <w:t>je</w:t>
      </w:r>
      <w:r w:rsidRPr="002D3770">
        <w:rPr>
          <w:rFonts w:ascii="Arial" w:hAnsi="Arial" w:cs="Arial"/>
          <w:sz w:val="20"/>
          <w:szCs w:val="20"/>
        </w:rPr>
        <w:t xml:space="preserve"> </w:t>
      </w:r>
      <w:r w:rsidR="00BE21CB" w:rsidRPr="002D3770">
        <w:rPr>
          <w:rFonts w:ascii="Arial" w:hAnsi="Arial" w:cs="Arial"/>
          <w:sz w:val="20"/>
          <w:szCs w:val="20"/>
        </w:rPr>
        <w:t>ovrednoten</w:t>
      </w:r>
      <w:r w:rsidR="002D3770">
        <w:rPr>
          <w:rFonts w:ascii="Arial" w:hAnsi="Arial" w:cs="Arial"/>
          <w:sz w:val="20"/>
          <w:szCs w:val="20"/>
        </w:rPr>
        <w:t>o</w:t>
      </w:r>
      <w:r w:rsidR="00BE21CB" w:rsidRPr="002D3770">
        <w:rPr>
          <w:rFonts w:ascii="Arial" w:hAnsi="Arial" w:cs="Arial"/>
          <w:sz w:val="20"/>
          <w:szCs w:val="20"/>
        </w:rPr>
        <w:t xml:space="preserve"> z največ 150 točkami </w:t>
      </w:r>
      <w:r w:rsidRPr="002D3770">
        <w:rPr>
          <w:rFonts w:ascii="Arial" w:hAnsi="Arial" w:cs="Arial"/>
          <w:sz w:val="20"/>
          <w:szCs w:val="20"/>
        </w:rPr>
        <w:t>po sistemu točkovan</w:t>
      </w:r>
      <w:r w:rsidR="004C6CFB" w:rsidRPr="002D3770">
        <w:rPr>
          <w:rFonts w:ascii="Arial" w:hAnsi="Arial" w:cs="Arial"/>
          <w:sz w:val="20"/>
          <w:szCs w:val="20"/>
        </w:rPr>
        <w:t>j</w:t>
      </w:r>
      <w:r w:rsidR="00BE21CB" w:rsidRPr="002D3770">
        <w:rPr>
          <w:rFonts w:ascii="Arial" w:hAnsi="Arial" w:cs="Arial"/>
          <w:sz w:val="20"/>
          <w:szCs w:val="20"/>
        </w:rPr>
        <w:t>a po Pravilniku o merilih in načinu za ugotavljanje vrednosti stanovanj in stanovanjskih hiš ter sistemu točkovanja (Ur. l. SRS, št. 25/81</w:t>
      </w:r>
      <w:r w:rsidR="00D303AA" w:rsidRPr="002D3770">
        <w:rPr>
          <w:rFonts w:ascii="Arial" w:hAnsi="Arial" w:cs="Arial"/>
          <w:sz w:val="20"/>
          <w:szCs w:val="20"/>
        </w:rPr>
        <w:t xml:space="preserve"> in 65/99) ali ki </w:t>
      </w:r>
      <w:r w:rsidR="002D3770">
        <w:rPr>
          <w:rFonts w:ascii="Arial" w:hAnsi="Arial" w:cs="Arial"/>
          <w:sz w:val="20"/>
          <w:szCs w:val="20"/>
        </w:rPr>
        <w:t>je</w:t>
      </w:r>
      <w:r w:rsidR="00D303AA" w:rsidRPr="002D3770">
        <w:rPr>
          <w:rFonts w:ascii="Arial" w:hAnsi="Arial" w:cs="Arial"/>
          <w:sz w:val="20"/>
          <w:szCs w:val="20"/>
        </w:rPr>
        <w:t xml:space="preserve"> ovrednoten</w:t>
      </w:r>
      <w:r w:rsidR="002D3770">
        <w:rPr>
          <w:rFonts w:ascii="Arial" w:hAnsi="Arial" w:cs="Arial"/>
          <w:sz w:val="20"/>
          <w:szCs w:val="20"/>
        </w:rPr>
        <w:t>o</w:t>
      </w:r>
      <w:r w:rsidR="00D303AA" w:rsidRPr="002D3770">
        <w:rPr>
          <w:rFonts w:ascii="Arial" w:hAnsi="Arial" w:cs="Arial"/>
          <w:sz w:val="20"/>
          <w:szCs w:val="20"/>
        </w:rPr>
        <w:t xml:space="preserve"> z največ 170 točkami po Pravilniku o merilih za ugotavljanje vrednosti stanovanj in stanovanjskih stavb (Ur. l. </w:t>
      </w:r>
      <w:r w:rsidR="00244EA7" w:rsidRPr="002D3770">
        <w:rPr>
          <w:rFonts w:ascii="Arial" w:hAnsi="Arial" w:cs="Arial"/>
          <w:sz w:val="20"/>
          <w:szCs w:val="20"/>
        </w:rPr>
        <w:t xml:space="preserve">RS, št. 127/04, 69/05 in 75/05); </w:t>
      </w:r>
      <w:r w:rsidRPr="002D3770">
        <w:rPr>
          <w:rFonts w:ascii="Arial" w:hAnsi="Arial" w:cs="Arial"/>
          <w:sz w:val="20"/>
          <w:szCs w:val="20"/>
        </w:rPr>
        <w:t>če je stanovanje točkovano</w:t>
      </w:r>
      <w:r w:rsidR="00244EA7" w:rsidRPr="002D3770">
        <w:rPr>
          <w:rFonts w:ascii="Arial" w:hAnsi="Arial" w:cs="Arial"/>
          <w:sz w:val="20"/>
          <w:szCs w:val="20"/>
        </w:rPr>
        <w:t>,</w:t>
      </w:r>
      <w:r w:rsidR="004C6CFB" w:rsidRPr="002D3770">
        <w:rPr>
          <w:rFonts w:ascii="Arial" w:hAnsi="Arial" w:cs="Arial"/>
          <w:sz w:val="20"/>
          <w:szCs w:val="20"/>
        </w:rPr>
        <w:t xml:space="preserve"> naj vlogi predloži tudi točkovalni zapisnik</w:t>
      </w:r>
      <w:r w:rsidR="00D303AA" w:rsidRPr="002D3770">
        <w:rPr>
          <w:rFonts w:ascii="Arial" w:hAnsi="Arial" w:cs="Arial"/>
          <w:sz w:val="20"/>
          <w:szCs w:val="20"/>
        </w:rPr>
        <w:t>;</w:t>
      </w:r>
    </w:p>
    <w:p w:rsidR="004C6CFB" w:rsidRDefault="002240F6" w:rsidP="002D3770">
      <w:pPr>
        <w:numPr>
          <w:ilvl w:val="0"/>
          <w:numId w:val="7"/>
        </w:numPr>
        <w:jc w:val="both"/>
        <w:rPr>
          <w:rFonts w:ascii="Arial" w:hAnsi="Arial" w:cs="Arial"/>
          <w:sz w:val="20"/>
          <w:szCs w:val="20"/>
        </w:rPr>
      </w:pPr>
      <w:r>
        <w:rPr>
          <w:rFonts w:ascii="Arial" w:hAnsi="Arial" w:cs="Arial"/>
          <w:sz w:val="20"/>
          <w:szCs w:val="20"/>
        </w:rPr>
        <w:t>živi v</w:t>
      </w:r>
      <w:r w:rsidR="004C6CFB" w:rsidRPr="002D3770">
        <w:rPr>
          <w:rFonts w:ascii="Arial" w:hAnsi="Arial" w:cs="Arial"/>
          <w:sz w:val="20"/>
          <w:szCs w:val="20"/>
        </w:rPr>
        <w:t xml:space="preserve"> starejš</w:t>
      </w:r>
      <w:r>
        <w:rPr>
          <w:rFonts w:ascii="Arial" w:hAnsi="Arial" w:cs="Arial"/>
          <w:sz w:val="20"/>
          <w:szCs w:val="20"/>
        </w:rPr>
        <w:t>em</w:t>
      </w:r>
      <w:r w:rsidR="004C6CFB" w:rsidRPr="002D3770">
        <w:rPr>
          <w:rFonts w:ascii="Arial" w:hAnsi="Arial" w:cs="Arial"/>
          <w:sz w:val="20"/>
          <w:szCs w:val="20"/>
        </w:rPr>
        <w:t xml:space="preserve"> stanovanj</w:t>
      </w:r>
      <w:r>
        <w:rPr>
          <w:rFonts w:ascii="Arial" w:hAnsi="Arial" w:cs="Arial"/>
          <w:sz w:val="20"/>
          <w:szCs w:val="20"/>
        </w:rPr>
        <w:t>u</w:t>
      </w:r>
      <w:r w:rsidR="004C6CFB" w:rsidRPr="002D3770">
        <w:rPr>
          <w:rFonts w:ascii="Arial" w:hAnsi="Arial" w:cs="Arial"/>
          <w:sz w:val="20"/>
          <w:szCs w:val="20"/>
        </w:rPr>
        <w:t>, s pomanjkljivimi oziroma dotrajanimi instala</w:t>
      </w:r>
      <w:r w:rsidR="00BD4682" w:rsidRPr="002D3770">
        <w:rPr>
          <w:rFonts w:ascii="Arial" w:hAnsi="Arial" w:cs="Arial"/>
          <w:sz w:val="20"/>
          <w:szCs w:val="20"/>
        </w:rPr>
        <w:t>c</w:t>
      </w:r>
      <w:r w:rsidR="004C6CFB" w:rsidRPr="002D3770">
        <w:rPr>
          <w:rFonts w:ascii="Arial" w:hAnsi="Arial" w:cs="Arial"/>
          <w:sz w:val="20"/>
          <w:szCs w:val="20"/>
        </w:rPr>
        <w:t xml:space="preserve">ijami, </w:t>
      </w:r>
      <w:r>
        <w:rPr>
          <w:rFonts w:ascii="Arial" w:hAnsi="Arial" w:cs="Arial"/>
          <w:sz w:val="20"/>
          <w:szCs w:val="20"/>
        </w:rPr>
        <w:t>ki je</w:t>
      </w:r>
      <w:r w:rsidR="004C6CFB" w:rsidRPr="002D3770">
        <w:rPr>
          <w:rFonts w:ascii="Arial" w:hAnsi="Arial" w:cs="Arial"/>
          <w:sz w:val="20"/>
          <w:szCs w:val="20"/>
        </w:rPr>
        <w:t xml:space="preserve"> kletn</w:t>
      </w:r>
      <w:r>
        <w:rPr>
          <w:rFonts w:ascii="Arial" w:hAnsi="Arial" w:cs="Arial"/>
          <w:sz w:val="20"/>
          <w:szCs w:val="20"/>
        </w:rPr>
        <w:t>o</w:t>
      </w:r>
      <w:r w:rsidR="004C6CFB" w:rsidRPr="002D3770">
        <w:rPr>
          <w:rFonts w:ascii="Arial" w:hAnsi="Arial" w:cs="Arial"/>
          <w:sz w:val="20"/>
          <w:szCs w:val="20"/>
        </w:rPr>
        <w:t>, vlažn</w:t>
      </w:r>
      <w:r>
        <w:rPr>
          <w:rFonts w:ascii="Arial" w:hAnsi="Arial" w:cs="Arial"/>
          <w:sz w:val="20"/>
          <w:szCs w:val="20"/>
        </w:rPr>
        <w:t>o</w:t>
      </w:r>
      <w:r w:rsidR="004C6CFB" w:rsidRPr="002D3770">
        <w:rPr>
          <w:rFonts w:ascii="Arial" w:hAnsi="Arial" w:cs="Arial"/>
          <w:sz w:val="20"/>
          <w:szCs w:val="20"/>
        </w:rPr>
        <w:t xml:space="preserve"> oziroma premalo osončen</w:t>
      </w:r>
      <w:r>
        <w:rPr>
          <w:rFonts w:ascii="Arial" w:hAnsi="Arial" w:cs="Arial"/>
          <w:sz w:val="20"/>
          <w:szCs w:val="20"/>
        </w:rPr>
        <w:t>o</w:t>
      </w:r>
      <w:r w:rsidR="004C6CFB" w:rsidRPr="002D3770">
        <w:rPr>
          <w:rFonts w:ascii="Arial" w:hAnsi="Arial" w:cs="Arial"/>
          <w:sz w:val="20"/>
          <w:szCs w:val="20"/>
        </w:rPr>
        <w:t xml:space="preserve"> stanovanj</w:t>
      </w:r>
      <w:r>
        <w:rPr>
          <w:rFonts w:ascii="Arial" w:hAnsi="Arial" w:cs="Arial"/>
          <w:sz w:val="20"/>
          <w:szCs w:val="20"/>
        </w:rPr>
        <w:t>e</w:t>
      </w:r>
      <w:r w:rsidR="004C6CFB" w:rsidRPr="002D3770">
        <w:rPr>
          <w:rFonts w:ascii="Arial" w:hAnsi="Arial" w:cs="Arial"/>
          <w:sz w:val="20"/>
          <w:szCs w:val="20"/>
        </w:rPr>
        <w:t>, stanovanj</w:t>
      </w:r>
      <w:r>
        <w:rPr>
          <w:rFonts w:ascii="Arial" w:hAnsi="Arial" w:cs="Arial"/>
          <w:sz w:val="20"/>
          <w:szCs w:val="20"/>
        </w:rPr>
        <w:t>e</w:t>
      </w:r>
      <w:r w:rsidR="004C6CFB" w:rsidRPr="002D3770">
        <w:rPr>
          <w:rFonts w:ascii="Arial" w:hAnsi="Arial" w:cs="Arial"/>
          <w:sz w:val="20"/>
          <w:szCs w:val="20"/>
        </w:rPr>
        <w:t xml:space="preserve"> s povsem nefunkcionalno razporeditvijo prostorov, ipd.</w:t>
      </w:r>
    </w:p>
    <w:p w:rsidR="00252F5C" w:rsidRDefault="00252F5C" w:rsidP="00252F5C">
      <w:pPr>
        <w:jc w:val="both"/>
        <w:rPr>
          <w:rFonts w:ascii="Arial" w:hAnsi="Arial" w:cs="Arial"/>
          <w:sz w:val="20"/>
          <w:szCs w:val="20"/>
        </w:rPr>
      </w:pPr>
    </w:p>
    <w:p w:rsidR="004C6CFB" w:rsidRPr="00252F5C" w:rsidRDefault="002240F6" w:rsidP="00252F5C">
      <w:pPr>
        <w:numPr>
          <w:ilvl w:val="0"/>
          <w:numId w:val="3"/>
        </w:numPr>
        <w:tabs>
          <w:tab w:val="num" w:pos="0"/>
        </w:tabs>
        <w:ind w:left="0" w:firstLine="0"/>
        <w:jc w:val="both"/>
        <w:rPr>
          <w:rFonts w:ascii="Arial" w:hAnsi="Arial" w:cs="Arial"/>
          <w:b/>
          <w:sz w:val="22"/>
          <w:szCs w:val="22"/>
          <w:u w:val="single"/>
        </w:rPr>
      </w:pPr>
      <w:r w:rsidRPr="00252F5C">
        <w:rPr>
          <w:rFonts w:ascii="Arial" w:hAnsi="Arial" w:cs="Arial"/>
          <w:b/>
          <w:sz w:val="22"/>
          <w:szCs w:val="22"/>
          <w:u w:val="single"/>
        </w:rPr>
        <w:t>Neprimerna površina sta</w:t>
      </w:r>
      <w:r w:rsidR="004C6CFB" w:rsidRPr="00252F5C">
        <w:rPr>
          <w:rFonts w:ascii="Arial" w:hAnsi="Arial" w:cs="Arial"/>
          <w:b/>
          <w:sz w:val="22"/>
          <w:szCs w:val="22"/>
          <w:u w:val="single"/>
        </w:rPr>
        <w:t>novanj</w:t>
      </w:r>
      <w:r w:rsidRPr="00252F5C">
        <w:rPr>
          <w:rFonts w:ascii="Arial" w:hAnsi="Arial" w:cs="Arial"/>
          <w:b/>
          <w:sz w:val="22"/>
          <w:szCs w:val="22"/>
          <w:u w:val="single"/>
        </w:rPr>
        <w:t>a</w:t>
      </w:r>
      <w:r w:rsidR="004C6CFB" w:rsidRPr="00252F5C">
        <w:rPr>
          <w:rFonts w:ascii="Arial" w:hAnsi="Arial" w:cs="Arial"/>
          <w:b/>
          <w:sz w:val="22"/>
          <w:szCs w:val="22"/>
          <w:u w:val="single"/>
        </w:rPr>
        <w:t>:</w:t>
      </w:r>
    </w:p>
    <w:p w:rsidR="004C6CFB" w:rsidRDefault="004C6CFB" w:rsidP="004C6CFB">
      <w:pPr>
        <w:jc w:val="both"/>
        <w:rPr>
          <w:rFonts w:ascii="Arial" w:hAnsi="Arial" w:cs="Arial"/>
          <w:sz w:val="20"/>
          <w:szCs w:val="20"/>
        </w:rPr>
      </w:pPr>
    </w:p>
    <w:p w:rsidR="0097476B" w:rsidRDefault="0097476B" w:rsidP="00477BC5">
      <w:pPr>
        <w:jc w:val="both"/>
        <w:rPr>
          <w:rFonts w:ascii="Arial" w:hAnsi="Arial" w:cs="Arial"/>
          <w:sz w:val="20"/>
          <w:szCs w:val="20"/>
        </w:rPr>
      </w:pPr>
      <w:r>
        <w:rPr>
          <w:rFonts w:ascii="Arial" w:hAnsi="Arial" w:cs="Arial"/>
          <w:sz w:val="20"/>
          <w:szCs w:val="20"/>
        </w:rPr>
        <w:t>Pri</w:t>
      </w:r>
      <w:r w:rsidR="001243E6">
        <w:rPr>
          <w:rFonts w:ascii="Arial" w:hAnsi="Arial" w:cs="Arial"/>
          <w:sz w:val="20"/>
          <w:szCs w:val="20"/>
        </w:rPr>
        <w:t xml:space="preserve"> točki 3.1. </w:t>
      </w:r>
      <w:r w:rsidR="00E147F2">
        <w:rPr>
          <w:rFonts w:ascii="Arial" w:hAnsi="Arial" w:cs="Arial"/>
          <w:sz w:val="20"/>
          <w:szCs w:val="20"/>
        </w:rPr>
        <w:t>se pri</w:t>
      </w:r>
      <w:r>
        <w:rPr>
          <w:rFonts w:ascii="Arial" w:hAnsi="Arial" w:cs="Arial"/>
          <w:sz w:val="20"/>
          <w:szCs w:val="20"/>
        </w:rPr>
        <w:t xml:space="preserve"> izračunu upoštevajo podatki o površini stanovanja iz sklenjen</w:t>
      </w:r>
      <w:r w:rsidR="00E76705">
        <w:rPr>
          <w:rFonts w:ascii="Arial" w:hAnsi="Arial" w:cs="Arial"/>
          <w:sz w:val="20"/>
          <w:szCs w:val="20"/>
        </w:rPr>
        <w:t>e</w:t>
      </w:r>
      <w:r>
        <w:rPr>
          <w:rFonts w:ascii="Arial" w:hAnsi="Arial" w:cs="Arial"/>
          <w:sz w:val="20"/>
          <w:szCs w:val="20"/>
        </w:rPr>
        <w:t xml:space="preserve"> najemne ali </w:t>
      </w:r>
      <w:proofErr w:type="spellStart"/>
      <w:r>
        <w:rPr>
          <w:rFonts w:ascii="Arial" w:hAnsi="Arial" w:cs="Arial"/>
          <w:sz w:val="20"/>
          <w:szCs w:val="20"/>
        </w:rPr>
        <w:t>podnajemne</w:t>
      </w:r>
      <w:proofErr w:type="spellEnd"/>
      <w:r>
        <w:rPr>
          <w:rFonts w:ascii="Arial" w:hAnsi="Arial" w:cs="Arial"/>
          <w:sz w:val="20"/>
          <w:szCs w:val="20"/>
        </w:rPr>
        <w:t xml:space="preserve"> pogodbe ali zapisnika o točkovanju stanovanja. </w:t>
      </w:r>
    </w:p>
    <w:p w:rsidR="0097476B" w:rsidRDefault="0097476B" w:rsidP="00477BC5">
      <w:pPr>
        <w:jc w:val="both"/>
        <w:rPr>
          <w:rFonts w:ascii="Arial" w:hAnsi="Arial" w:cs="Arial"/>
          <w:sz w:val="20"/>
          <w:szCs w:val="20"/>
        </w:rPr>
      </w:pPr>
      <w:r>
        <w:rPr>
          <w:rFonts w:ascii="Arial" w:hAnsi="Arial" w:cs="Arial"/>
          <w:sz w:val="20"/>
          <w:szCs w:val="20"/>
        </w:rPr>
        <w:t>Če prosilec stanuje pri starših</w:t>
      </w:r>
      <w:r w:rsidR="00252F5C">
        <w:rPr>
          <w:rFonts w:ascii="Arial" w:hAnsi="Arial" w:cs="Arial"/>
          <w:sz w:val="20"/>
          <w:szCs w:val="20"/>
        </w:rPr>
        <w:t>,</w:t>
      </w:r>
      <w:r>
        <w:rPr>
          <w:rFonts w:ascii="Arial" w:hAnsi="Arial" w:cs="Arial"/>
          <w:sz w:val="20"/>
          <w:szCs w:val="20"/>
        </w:rPr>
        <w:t xml:space="preserve"> sorodnikih</w:t>
      </w:r>
      <w:r w:rsidR="00252F5C">
        <w:rPr>
          <w:rFonts w:ascii="Arial" w:hAnsi="Arial" w:cs="Arial"/>
          <w:sz w:val="20"/>
          <w:szCs w:val="20"/>
        </w:rPr>
        <w:t xml:space="preserve"> ali prijateljih</w:t>
      </w:r>
      <w:r w:rsidR="0072173D">
        <w:rPr>
          <w:rFonts w:ascii="Arial" w:hAnsi="Arial" w:cs="Arial"/>
          <w:sz w:val="20"/>
          <w:szCs w:val="20"/>
        </w:rPr>
        <w:t>,</w:t>
      </w:r>
      <w:r w:rsidR="00252F5C">
        <w:rPr>
          <w:rFonts w:ascii="Arial" w:hAnsi="Arial" w:cs="Arial"/>
          <w:sz w:val="20"/>
          <w:szCs w:val="20"/>
        </w:rPr>
        <w:t xml:space="preserve"> ali če prosilec nima sklenjene najemne ali </w:t>
      </w:r>
      <w:proofErr w:type="spellStart"/>
      <w:r w:rsidR="00252F5C">
        <w:rPr>
          <w:rFonts w:ascii="Arial" w:hAnsi="Arial" w:cs="Arial"/>
          <w:sz w:val="20"/>
          <w:szCs w:val="20"/>
        </w:rPr>
        <w:t>podnajemne</w:t>
      </w:r>
      <w:proofErr w:type="spellEnd"/>
      <w:r w:rsidR="00252F5C">
        <w:rPr>
          <w:rFonts w:ascii="Arial" w:hAnsi="Arial" w:cs="Arial"/>
          <w:sz w:val="20"/>
          <w:szCs w:val="20"/>
        </w:rPr>
        <w:t xml:space="preserve"> pogodbe ali, če prebiva v prostorih s souporabo določenih prostorov,</w:t>
      </w:r>
      <w:r>
        <w:rPr>
          <w:rFonts w:ascii="Arial" w:hAnsi="Arial" w:cs="Arial"/>
          <w:sz w:val="20"/>
          <w:szCs w:val="20"/>
        </w:rPr>
        <w:t xml:space="preserve"> se upošteva izjava prosilca o površini dela stanovanja ali stanovanjske stavbe, ki j</w:t>
      </w:r>
      <w:r w:rsidR="00252F5C">
        <w:rPr>
          <w:rFonts w:ascii="Arial" w:hAnsi="Arial" w:cs="Arial"/>
          <w:sz w:val="20"/>
          <w:szCs w:val="20"/>
        </w:rPr>
        <w:t>o</w:t>
      </w:r>
      <w:r>
        <w:rPr>
          <w:rFonts w:ascii="Arial" w:hAnsi="Arial" w:cs="Arial"/>
          <w:sz w:val="20"/>
          <w:szCs w:val="20"/>
        </w:rPr>
        <w:t xml:space="preserve"> ima prosilec v uporabi </w:t>
      </w:r>
      <w:r w:rsidR="008A6625">
        <w:rPr>
          <w:rFonts w:ascii="Arial" w:hAnsi="Arial" w:cs="Arial"/>
          <w:sz w:val="20"/>
          <w:szCs w:val="20"/>
        </w:rPr>
        <w:t>oziroma</w:t>
      </w:r>
      <w:r>
        <w:rPr>
          <w:rFonts w:ascii="Arial" w:hAnsi="Arial" w:cs="Arial"/>
          <w:sz w:val="20"/>
          <w:szCs w:val="20"/>
        </w:rPr>
        <w:t xml:space="preserve"> </w:t>
      </w:r>
      <w:r w:rsidR="00FF5B0B">
        <w:rPr>
          <w:rFonts w:ascii="Arial" w:hAnsi="Arial" w:cs="Arial"/>
          <w:sz w:val="20"/>
          <w:szCs w:val="20"/>
        </w:rPr>
        <w:t xml:space="preserve">v </w:t>
      </w:r>
      <w:r>
        <w:rPr>
          <w:rFonts w:ascii="Arial" w:hAnsi="Arial" w:cs="Arial"/>
          <w:sz w:val="20"/>
          <w:szCs w:val="20"/>
        </w:rPr>
        <w:t xml:space="preserve">souporabi. </w:t>
      </w:r>
    </w:p>
    <w:p w:rsidR="00BC4A22" w:rsidRDefault="0097476B" w:rsidP="00477BC5">
      <w:pPr>
        <w:jc w:val="both"/>
        <w:rPr>
          <w:rFonts w:ascii="Arial" w:hAnsi="Arial" w:cs="Arial"/>
          <w:sz w:val="20"/>
          <w:szCs w:val="20"/>
        </w:rPr>
      </w:pPr>
      <w:r>
        <w:rPr>
          <w:rFonts w:ascii="Arial" w:hAnsi="Arial" w:cs="Arial"/>
          <w:sz w:val="20"/>
          <w:szCs w:val="20"/>
        </w:rPr>
        <w:t>Pri izračunu skupne stanovanjske površine mora prosilec upoštevati tako skupno površino prostorov, ki jih uporablja sam oziroma s svojo družino, kot tudi skupno površino, ki jih ima v souporabi. Za souporabo prostora se šteje stanje, ko prosilec uporablja prostor skupaj z osebami, ki niso njegovi družinski člani. Če prosilec izračunano skupno stanovanjsko površino deli s številom vseh družinskih članov, dobi izračun površine na družinskega člana. V kolikor je površina na družinskega člana izražena z decimalko, se zaokroži navzdol. Glede na izračunano površino na družinskega člana, prosilec obkroži ustrezno točko (3.1.</w:t>
      </w:r>
      <w:r w:rsidR="00961BDF">
        <w:rPr>
          <w:rFonts w:ascii="Arial" w:hAnsi="Arial" w:cs="Arial"/>
          <w:sz w:val="20"/>
          <w:szCs w:val="20"/>
        </w:rPr>
        <w:t>1.</w:t>
      </w:r>
      <w:r>
        <w:rPr>
          <w:rFonts w:ascii="Arial" w:hAnsi="Arial" w:cs="Arial"/>
          <w:sz w:val="20"/>
          <w:szCs w:val="20"/>
        </w:rPr>
        <w:t>, 3.</w:t>
      </w:r>
      <w:r w:rsidR="00961BDF">
        <w:rPr>
          <w:rFonts w:ascii="Arial" w:hAnsi="Arial" w:cs="Arial"/>
          <w:sz w:val="20"/>
          <w:szCs w:val="20"/>
        </w:rPr>
        <w:t>1.</w:t>
      </w:r>
      <w:r>
        <w:rPr>
          <w:rFonts w:ascii="Arial" w:hAnsi="Arial" w:cs="Arial"/>
          <w:sz w:val="20"/>
          <w:szCs w:val="20"/>
        </w:rPr>
        <w:t>2., 3.</w:t>
      </w:r>
      <w:r w:rsidR="00961BDF">
        <w:rPr>
          <w:rFonts w:ascii="Arial" w:hAnsi="Arial" w:cs="Arial"/>
          <w:sz w:val="20"/>
          <w:szCs w:val="20"/>
        </w:rPr>
        <w:t>1.</w:t>
      </w:r>
      <w:r>
        <w:rPr>
          <w:rFonts w:ascii="Arial" w:hAnsi="Arial" w:cs="Arial"/>
          <w:sz w:val="20"/>
          <w:szCs w:val="20"/>
        </w:rPr>
        <w:t xml:space="preserve">3.). </w:t>
      </w:r>
      <w:r w:rsidR="00BC4A22">
        <w:rPr>
          <w:rFonts w:ascii="Arial" w:hAnsi="Arial" w:cs="Arial"/>
          <w:sz w:val="20"/>
          <w:szCs w:val="20"/>
        </w:rPr>
        <w:t>Če izračun presega 12</w:t>
      </w:r>
      <w:r w:rsidR="00961BDF">
        <w:rPr>
          <w:rFonts w:ascii="Arial" w:hAnsi="Arial" w:cs="Arial"/>
          <w:sz w:val="20"/>
          <w:szCs w:val="20"/>
        </w:rPr>
        <w:t xml:space="preserve"> </w:t>
      </w:r>
      <w:r w:rsidR="00BC4A22">
        <w:rPr>
          <w:rFonts w:ascii="Arial" w:hAnsi="Arial" w:cs="Arial"/>
          <w:sz w:val="20"/>
          <w:szCs w:val="20"/>
        </w:rPr>
        <w:t>m</w:t>
      </w:r>
      <w:r w:rsidR="00BC4A22">
        <w:rPr>
          <w:rFonts w:ascii="Arial" w:hAnsi="Arial" w:cs="Arial"/>
          <w:sz w:val="20"/>
          <w:szCs w:val="20"/>
          <w:vertAlign w:val="superscript"/>
        </w:rPr>
        <w:t>2</w:t>
      </w:r>
      <w:r w:rsidR="00BC4A22">
        <w:rPr>
          <w:rFonts w:ascii="Arial" w:hAnsi="Arial" w:cs="Arial"/>
          <w:sz w:val="20"/>
          <w:szCs w:val="20"/>
        </w:rPr>
        <w:t xml:space="preserve"> na družinskega člana, prosilec ne obkroži nobene izmed v oklepaju navedenih točk.</w:t>
      </w:r>
    </w:p>
    <w:p w:rsidR="004C6CFB" w:rsidRPr="00176A75" w:rsidRDefault="00BC4A22" w:rsidP="00477BC5">
      <w:pPr>
        <w:jc w:val="both"/>
        <w:rPr>
          <w:rFonts w:ascii="Arial" w:hAnsi="Arial" w:cs="Arial"/>
          <w:sz w:val="20"/>
          <w:szCs w:val="20"/>
        </w:rPr>
      </w:pPr>
      <w:r w:rsidRPr="00BC4A22">
        <w:rPr>
          <w:rFonts w:ascii="Arial" w:hAnsi="Arial" w:cs="Arial"/>
          <w:b/>
          <w:sz w:val="20"/>
          <w:szCs w:val="20"/>
        </w:rPr>
        <w:t>(OPOMBA:</w:t>
      </w:r>
      <w:r w:rsidR="0097476B" w:rsidRPr="00BC4A22">
        <w:rPr>
          <w:rFonts w:ascii="Arial" w:hAnsi="Arial" w:cs="Arial"/>
          <w:b/>
          <w:sz w:val="20"/>
          <w:szCs w:val="20"/>
        </w:rPr>
        <w:t xml:space="preserve"> </w:t>
      </w:r>
      <w:r>
        <w:rPr>
          <w:rFonts w:ascii="Arial" w:hAnsi="Arial" w:cs="Arial"/>
          <w:b/>
          <w:sz w:val="20"/>
          <w:szCs w:val="20"/>
        </w:rPr>
        <w:t>Ožji družinski člani prosilca so zakonec ali oseba, s katero prosilec živi v dalj časa trajajoči življenjski skupnosti, otroci oziroma posvojenci dokler jih je ta dolžan preživljati – v primeru študija najdlje do zaključka dodiplomskega študija oziroma do dopolnjenega 26</w:t>
      </w:r>
      <w:r w:rsidR="007B483C">
        <w:rPr>
          <w:rFonts w:ascii="Arial" w:hAnsi="Arial" w:cs="Arial"/>
          <w:b/>
          <w:sz w:val="20"/>
          <w:szCs w:val="20"/>
        </w:rPr>
        <w:t>.</w:t>
      </w:r>
      <w:r>
        <w:rPr>
          <w:rFonts w:ascii="Arial" w:hAnsi="Arial" w:cs="Arial"/>
          <w:b/>
          <w:sz w:val="20"/>
          <w:szCs w:val="20"/>
        </w:rPr>
        <w:t xml:space="preserve"> leta starosti, druge osebe pa le, če obstaja dolžnost preživljanja. </w:t>
      </w:r>
      <w:r w:rsidR="00961BDF" w:rsidRPr="00961BDF">
        <w:rPr>
          <w:rFonts w:ascii="Arial" w:hAnsi="Arial" w:cs="Arial"/>
          <w:sz w:val="20"/>
          <w:szCs w:val="20"/>
        </w:rPr>
        <w:t>G</w:t>
      </w:r>
      <w:r w:rsidRPr="00176A75">
        <w:rPr>
          <w:rFonts w:ascii="Arial" w:hAnsi="Arial" w:cs="Arial"/>
          <w:sz w:val="20"/>
          <w:szCs w:val="20"/>
        </w:rPr>
        <w:t>lede na določilo Zakona o socialnem varstvu se za zunajzakonskega partnerja prosilca šteje oseba, ki živi s prosilcem najmanj eno leto v življenjski skupnosti, ki je po Zakonu o zakonski zvezi in družinskih razmerjih v pravnih posledicah izenačena z zakonsko zvezo).</w:t>
      </w:r>
    </w:p>
    <w:p w:rsidR="00BC4A22" w:rsidRDefault="00BC4A22" w:rsidP="0097476B">
      <w:pPr>
        <w:ind w:left="708"/>
        <w:jc w:val="both"/>
        <w:rPr>
          <w:rFonts w:ascii="Arial" w:hAnsi="Arial" w:cs="Arial"/>
          <w:u w:val="single"/>
        </w:rPr>
      </w:pPr>
    </w:p>
    <w:p w:rsidR="003911F4" w:rsidRDefault="003911F4" w:rsidP="003911F4">
      <w:pPr>
        <w:jc w:val="both"/>
        <w:rPr>
          <w:rFonts w:ascii="Arial" w:hAnsi="Arial" w:cs="Arial"/>
          <w:sz w:val="20"/>
          <w:szCs w:val="20"/>
        </w:rPr>
      </w:pPr>
      <w:r w:rsidRPr="00524996">
        <w:rPr>
          <w:rFonts w:ascii="Arial" w:hAnsi="Arial" w:cs="Arial"/>
          <w:sz w:val="20"/>
          <w:szCs w:val="20"/>
        </w:rPr>
        <w:t>Točk</w:t>
      </w:r>
      <w:r w:rsidR="006C05B8">
        <w:rPr>
          <w:rFonts w:ascii="Arial" w:hAnsi="Arial" w:cs="Arial"/>
          <w:sz w:val="20"/>
          <w:szCs w:val="20"/>
        </w:rPr>
        <w:t>o</w:t>
      </w:r>
      <w:r w:rsidRPr="00524996">
        <w:rPr>
          <w:rFonts w:ascii="Arial" w:hAnsi="Arial" w:cs="Arial"/>
          <w:sz w:val="20"/>
          <w:szCs w:val="20"/>
        </w:rPr>
        <w:t xml:space="preserve"> </w:t>
      </w:r>
      <w:r>
        <w:rPr>
          <w:rFonts w:ascii="Arial" w:hAnsi="Arial" w:cs="Arial"/>
          <w:sz w:val="20"/>
          <w:szCs w:val="20"/>
        </w:rPr>
        <w:t>3.</w:t>
      </w:r>
      <w:r w:rsidRPr="00524996">
        <w:rPr>
          <w:rFonts w:ascii="Arial" w:hAnsi="Arial" w:cs="Arial"/>
          <w:sz w:val="20"/>
          <w:szCs w:val="20"/>
        </w:rPr>
        <w:t>2. obkroži prosilec, ki</w:t>
      </w:r>
      <w:r w:rsidR="006C05B8">
        <w:rPr>
          <w:rFonts w:ascii="Arial" w:hAnsi="Arial" w:cs="Arial"/>
          <w:sz w:val="20"/>
          <w:szCs w:val="20"/>
        </w:rPr>
        <w:t xml:space="preserve"> prebiva v denacionaliziranem stanovanju, ki je glede na število uporabnikov preveliko. Šteje se, da je stanovanje preveliko, če za 20 m</w:t>
      </w:r>
      <w:r w:rsidR="006C05B8">
        <w:rPr>
          <w:rFonts w:ascii="Arial" w:hAnsi="Arial" w:cs="Arial"/>
          <w:sz w:val="20"/>
          <w:szCs w:val="20"/>
          <w:vertAlign w:val="superscript"/>
        </w:rPr>
        <w:t>2</w:t>
      </w:r>
      <w:r w:rsidR="006C05B8">
        <w:rPr>
          <w:rFonts w:ascii="Arial" w:hAnsi="Arial" w:cs="Arial"/>
          <w:sz w:val="20"/>
          <w:szCs w:val="20"/>
        </w:rPr>
        <w:t xml:space="preserve"> presega zgornji površinski normativ s plačilom lastne udeležbe in varščine iz 14. člena Pravilnika. </w:t>
      </w:r>
    </w:p>
    <w:p w:rsidR="008679A1" w:rsidRDefault="008679A1" w:rsidP="003911F4">
      <w:pPr>
        <w:jc w:val="both"/>
        <w:rPr>
          <w:rFonts w:ascii="Arial" w:hAnsi="Arial" w:cs="Arial"/>
          <w:sz w:val="20"/>
          <w:szCs w:val="20"/>
        </w:rPr>
      </w:pPr>
    </w:p>
    <w:p w:rsidR="008679A1" w:rsidRPr="00252F5C" w:rsidRDefault="008679A1" w:rsidP="008679A1">
      <w:pPr>
        <w:numPr>
          <w:ilvl w:val="0"/>
          <w:numId w:val="3"/>
        </w:numPr>
        <w:tabs>
          <w:tab w:val="num" w:pos="0"/>
        </w:tabs>
        <w:ind w:left="0" w:firstLine="0"/>
        <w:jc w:val="both"/>
        <w:rPr>
          <w:rFonts w:ascii="Arial" w:hAnsi="Arial" w:cs="Arial"/>
          <w:b/>
          <w:sz w:val="22"/>
          <w:szCs w:val="22"/>
          <w:u w:val="single"/>
        </w:rPr>
      </w:pPr>
      <w:r w:rsidRPr="00565442">
        <w:rPr>
          <w:rFonts w:ascii="Arial" w:hAnsi="Arial" w:cs="Arial"/>
          <w:b/>
          <w:sz w:val="22"/>
          <w:szCs w:val="22"/>
          <w:u w:val="single"/>
        </w:rPr>
        <w:t>Funkcionalnost stanovanja</w:t>
      </w:r>
      <w:r w:rsidRPr="00252F5C">
        <w:rPr>
          <w:rFonts w:ascii="Arial" w:hAnsi="Arial" w:cs="Arial"/>
          <w:b/>
          <w:sz w:val="22"/>
          <w:szCs w:val="22"/>
          <w:u w:val="single"/>
        </w:rPr>
        <w:t>:</w:t>
      </w:r>
    </w:p>
    <w:p w:rsidR="008679A1" w:rsidRPr="006C05B8" w:rsidRDefault="008679A1" w:rsidP="003911F4">
      <w:pPr>
        <w:jc w:val="both"/>
        <w:rPr>
          <w:rFonts w:ascii="Arial" w:hAnsi="Arial" w:cs="Arial"/>
          <w:sz w:val="20"/>
          <w:szCs w:val="20"/>
        </w:rPr>
      </w:pPr>
    </w:p>
    <w:p w:rsidR="00BC4A22" w:rsidRDefault="00BC4A22" w:rsidP="00216704">
      <w:pPr>
        <w:jc w:val="both"/>
        <w:rPr>
          <w:rFonts w:ascii="Arial" w:hAnsi="Arial" w:cs="Arial"/>
          <w:sz w:val="20"/>
          <w:szCs w:val="20"/>
        </w:rPr>
      </w:pPr>
      <w:r>
        <w:rPr>
          <w:rFonts w:ascii="Arial" w:hAnsi="Arial" w:cs="Arial"/>
          <w:sz w:val="20"/>
          <w:szCs w:val="20"/>
        </w:rPr>
        <w:t>Točko 4.1. obkroži prosilec, ki je sam oziroma njegov družinski član gibalno oviran – trajno vezan na uporabo invalidskega vozička. Kadar prosilec uveljavlja točke na stanovanje z arhitektonskimi ovirami, mora vlogi predložiti tudi potrdila ustrezne institucije, iz katerih je razvidno, da je prosilec oziroma njegov družinski član gibalno ovirana oseba, vezana na uporabo invalidskega vozička.</w:t>
      </w:r>
    </w:p>
    <w:p w:rsidR="00216704" w:rsidRDefault="00216704" w:rsidP="00216704">
      <w:pPr>
        <w:jc w:val="both"/>
        <w:rPr>
          <w:rFonts w:ascii="Arial" w:hAnsi="Arial" w:cs="Arial"/>
          <w:sz w:val="20"/>
          <w:szCs w:val="20"/>
        </w:rPr>
      </w:pPr>
    </w:p>
    <w:p w:rsidR="00565442" w:rsidRDefault="00BC4A22" w:rsidP="00216704">
      <w:pPr>
        <w:jc w:val="both"/>
        <w:rPr>
          <w:rFonts w:ascii="Arial" w:hAnsi="Arial" w:cs="Arial"/>
          <w:sz w:val="20"/>
          <w:szCs w:val="20"/>
        </w:rPr>
      </w:pPr>
      <w:r>
        <w:rPr>
          <w:rFonts w:ascii="Arial" w:hAnsi="Arial" w:cs="Arial"/>
          <w:sz w:val="20"/>
          <w:szCs w:val="20"/>
        </w:rPr>
        <w:t xml:space="preserve">Točko 4.2. obkroži prosilec, ki </w:t>
      </w:r>
      <w:r w:rsidR="00565442">
        <w:rPr>
          <w:rFonts w:ascii="Arial" w:hAnsi="Arial" w:cs="Arial"/>
          <w:sz w:val="20"/>
          <w:szCs w:val="20"/>
        </w:rPr>
        <w:t xml:space="preserve">živi v stanovanju </w:t>
      </w:r>
      <w:r w:rsidR="009845F2">
        <w:rPr>
          <w:rFonts w:ascii="Arial" w:hAnsi="Arial" w:cs="Arial"/>
          <w:sz w:val="20"/>
          <w:szCs w:val="20"/>
        </w:rPr>
        <w:t>z vhodom neposredno</w:t>
      </w:r>
      <w:r w:rsidR="00565442">
        <w:rPr>
          <w:rFonts w:ascii="Arial" w:hAnsi="Arial" w:cs="Arial"/>
          <w:sz w:val="20"/>
          <w:szCs w:val="20"/>
        </w:rPr>
        <w:t xml:space="preserve"> v bivalne prostore.</w:t>
      </w:r>
    </w:p>
    <w:p w:rsidR="00BC4A22" w:rsidRDefault="00BC4A22" w:rsidP="00565442">
      <w:pPr>
        <w:jc w:val="both"/>
        <w:rPr>
          <w:rFonts w:ascii="Arial" w:hAnsi="Arial" w:cs="Arial"/>
          <w:sz w:val="20"/>
          <w:szCs w:val="20"/>
        </w:rPr>
      </w:pPr>
    </w:p>
    <w:p w:rsidR="00822190" w:rsidRDefault="00822190" w:rsidP="00565442">
      <w:pPr>
        <w:jc w:val="both"/>
        <w:rPr>
          <w:rFonts w:ascii="Arial" w:hAnsi="Arial" w:cs="Arial"/>
          <w:sz w:val="20"/>
          <w:szCs w:val="20"/>
        </w:rPr>
      </w:pPr>
    </w:p>
    <w:p w:rsidR="00AA4E76" w:rsidRDefault="00AA4E76" w:rsidP="00565442">
      <w:pPr>
        <w:jc w:val="both"/>
        <w:rPr>
          <w:rFonts w:ascii="Arial" w:hAnsi="Arial" w:cs="Arial"/>
          <w:sz w:val="20"/>
          <w:szCs w:val="20"/>
        </w:rPr>
      </w:pPr>
    </w:p>
    <w:p w:rsidR="00AA4E76" w:rsidRDefault="00AA4E76" w:rsidP="00565442">
      <w:pPr>
        <w:jc w:val="both"/>
        <w:rPr>
          <w:rFonts w:ascii="Arial" w:hAnsi="Arial" w:cs="Arial"/>
          <w:sz w:val="20"/>
          <w:szCs w:val="20"/>
        </w:rPr>
      </w:pPr>
    </w:p>
    <w:p w:rsidR="00AA4E76" w:rsidRDefault="00AA4E76" w:rsidP="00565442">
      <w:pPr>
        <w:jc w:val="both"/>
        <w:rPr>
          <w:rFonts w:ascii="Arial" w:hAnsi="Arial" w:cs="Arial"/>
          <w:sz w:val="20"/>
          <w:szCs w:val="20"/>
        </w:rPr>
      </w:pPr>
    </w:p>
    <w:p w:rsidR="00AA4E76" w:rsidRDefault="00AA4E76" w:rsidP="00565442">
      <w:pPr>
        <w:jc w:val="both"/>
        <w:rPr>
          <w:rFonts w:ascii="Arial" w:hAnsi="Arial" w:cs="Arial"/>
          <w:sz w:val="20"/>
          <w:szCs w:val="20"/>
        </w:rPr>
      </w:pPr>
    </w:p>
    <w:p w:rsidR="00AA4E76" w:rsidRPr="00BC4A22" w:rsidRDefault="00AA4E76" w:rsidP="00565442">
      <w:pPr>
        <w:jc w:val="both"/>
        <w:rPr>
          <w:rFonts w:ascii="Arial" w:hAnsi="Arial" w:cs="Arial"/>
          <w:sz w:val="20"/>
          <w:szCs w:val="20"/>
        </w:rPr>
      </w:pPr>
    </w:p>
    <w:p w:rsidR="00524996" w:rsidRDefault="00565442" w:rsidP="00271F0B">
      <w:pPr>
        <w:numPr>
          <w:ilvl w:val="0"/>
          <w:numId w:val="2"/>
        </w:numPr>
        <w:tabs>
          <w:tab w:val="clear" w:pos="1080"/>
          <w:tab w:val="num" w:pos="0"/>
        </w:tabs>
        <w:ind w:hanging="1080"/>
        <w:jc w:val="both"/>
        <w:rPr>
          <w:rFonts w:ascii="Arial" w:hAnsi="Arial" w:cs="Arial"/>
          <w:b/>
        </w:rPr>
      </w:pPr>
      <w:r w:rsidRPr="00565442">
        <w:rPr>
          <w:rFonts w:ascii="Arial" w:hAnsi="Arial" w:cs="Arial"/>
          <w:b/>
        </w:rPr>
        <w:lastRenderedPageBreak/>
        <w:t>SOCIALNE RAZMERE</w:t>
      </w:r>
    </w:p>
    <w:p w:rsidR="00822190" w:rsidRDefault="00822190" w:rsidP="00565442">
      <w:pPr>
        <w:jc w:val="both"/>
        <w:rPr>
          <w:rFonts w:ascii="Arial" w:hAnsi="Arial" w:cs="Arial"/>
          <w:b/>
        </w:rPr>
      </w:pPr>
    </w:p>
    <w:p w:rsidR="00565442" w:rsidRPr="00AA4E76" w:rsidRDefault="00565442" w:rsidP="00AA4E76">
      <w:pPr>
        <w:numPr>
          <w:ilvl w:val="0"/>
          <w:numId w:val="3"/>
        </w:numPr>
        <w:tabs>
          <w:tab w:val="num" w:pos="0"/>
        </w:tabs>
        <w:ind w:left="0" w:firstLine="0"/>
        <w:jc w:val="both"/>
        <w:rPr>
          <w:rFonts w:ascii="Arial" w:hAnsi="Arial" w:cs="Arial"/>
          <w:b/>
          <w:sz w:val="22"/>
          <w:szCs w:val="22"/>
          <w:u w:val="single"/>
        </w:rPr>
      </w:pPr>
      <w:r w:rsidRPr="00AA4E76">
        <w:rPr>
          <w:rFonts w:ascii="Arial" w:hAnsi="Arial" w:cs="Arial"/>
          <w:b/>
          <w:sz w:val="22"/>
          <w:szCs w:val="22"/>
          <w:u w:val="single"/>
        </w:rPr>
        <w:t>Število članov gospodinjstva</w:t>
      </w:r>
      <w:r w:rsidR="00AA4E76">
        <w:rPr>
          <w:rFonts w:ascii="Arial" w:hAnsi="Arial" w:cs="Arial"/>
          <w:b/>
          <w:sz w:val="22"/>
          <w:szCs w:val="22"/>
          <w:u w:val="single"/>
        </w:rPr>
        <w:t>:</w:t>
      </w:r>
    </w:p>
    <w:p w:rsidR="00565442" w:rsidRDefault="00565442" w:rsidP="00565442">
      <w:pPr>
        <w:ind w:left="360"/>
        <w:jc w:val="both"/>
        <w:rPr>
          <w:rFonts w:ascii="Arial" w:hAnsi="Arial" w:cs="Arial"/>
          <w:b/>
        </w:rPr>
      </w:pPr>
    </w:p>
    <w:p w:rsidR="00214279" w:rsidRDefault="00565442" w:rsidP="00AA4E76">
      <w:pPr>
        <w:jc w:val="both"/>
        <w:rPr>
          <w:rFonts w:ascii="Arial" w:hAnsi="Arial" w:cs="Arial"/>
          <w:sz w:val="20"/>
          <w:szCs w:val="20"/>
        </w:rPr>
      </w:pPr>
      <w:r>
        <w:rPr>
          <w:rFonts w:ascii="Arial" w:hAnsi="Arial" w:cs="Arial"/>
          <w:sz w:val="20"/>
          <w:szCs w:val="20"/>
        </w:rPr>
        <w:t>Točko 5.1. obkroži prosile</w:t>
      </w:r>
      <w:r w:rsidR="00E76705">
        <w:rPr>
          <w:rFonts w:ascii="Arial" w:hAnsi="Arial" w:cs="Arial"/>
          <w:sz w:val="20"/>
          <w:szCs w:val="20"/>
        </w:rPr>
        <w:t xml:space="preserve">c z mladoletnimi otroki </w:t>
      </w:r>
      <w:r w:rsidR="002275B2">
        <w:rPr>
          <w:rFonts w:ascii="Arial" w:hAnsi="Arial" w:cs="Arial"/>
          <w:sz w:val="20"/>
          <w:szCs w:val="20"/>
        </w:rPr>
        <w:t>in vpiše število mladoletnih otrok.</w:t>
      </w:r>
      <w:r w:rsidR="00C02FAB">
        <w:rPr>
          <w:rFonts w:ascii="Arial" w:hAnsi="Arial" w:cs="Arial"/>
          <w:sz w:val="20"/>
          <w:szCs w:val="20"/>
        </w:rPr>
        <w:t xml:space="preserve"> Upošteva se tudi nosečnost, izkazana s potrdilom zdravnika. Za mladoletnega otroka se šteje otrok, ki </w:t>
      </w:r>
      <w:r w:rsidR="006045E7">
        <w:rPr>
          <w:rFonts w:ascii="Arial" w:hAnsi="Arial" w:cs="Arial"/>
          <w:sz w:val="20"/>
          <w:szCs w:val="20"/>
        </w:rPr>
        <w:t xml:space="preserve">še </w:t>
      </w:r>
      <w:r w:rsidR="00C02FAB">
        <w:rPr>
          <w:rFonts w:ascii="Arial" w:hAnsi="Arial" w:cs="Arial"/>
          <w:sz w:val="20"/>
          <w:szCs w:val="20"/>
        </w:rPr>
        <w:t>ni dopolnil 18. let</w:t>
      </w:r>
      <w:r w:rsidR="006045E7">
        <w:rPr>
          <w:rFonts w:ascii="Arial" w:hAnsi="Arial" w:cs="Arial"/>
          <w:sz w:val="20"/>
          <w:szCs w:val="20"/>
        </w:rPr>
        <w:t>.</w:t>
      </w:r>
      <w:r w:rsidR="00C02FAB">
        <w:rPr>
          <w:rFonts w:ascii="Arial" w:hAnsi="Arial" w:cs="Arial"/>
          <w:sz w:val="20"/>
          <w:szCs w:val="20"/>
        </w:rPr>
        <w:t xml:space="preserve"> </w:t>
      </w:r>
    </w:p>
    <w:p w:rsidR="00214279" w:rsidRDefault="00214279" w:rsidP="00214279">
      <w:pPr>
        <w:jc w:val="both"/>
        <w:rPr>
          <w:rFonts w:ascii="Arial" w:hAnsi="Arial" w:cs="Arial"/>
          <w:sz w:val="20"/>
          <w:szCs w:val="20"/>
        </w:rPr>
      </w:pPr>
    </w:p>
    <w:p w:rsidR="00C02FAB" w:rsidRDefault="00C02FAB" w:rsidP="00214279">
      <w:pPr>
        <w:jc w:val="both"/>
        <w:rPr>
          <w:rFonts w:ascii="Arial" w:hAnsi="Arial" w:cs="Arial"/>
          <w:sz w:val="20"/>
          <w:szCs w:val="20"/>
        </w:rPr>
      </w:pPr>
      <w:r>
        <w:rPr>
          <w:rFonts w:ascii="Arial" w:hAnsi="Arial" w:cs="Arial"/>
          <w:sz w:val="20"/>
          <w:szCs w:val="20"/>
        </w:rPr>
        <w:t>Točko 5.2. obkroži prosilec in vpiše število članov, če prosilca veže dolžnost preživljanja člana gospodinjstva, starega nad 65 let. Če sta v družini prosilca dva ožja družinska člana starejša od 65 let, pridobita točke na to merilo vsak posebej.</w:t>
      </w:r>
    </w:p>
    <w:p w:rsidR="00C02FAB" w:rsidRDefault="00C02FAB" w:rsidP="00C02FAB">
      <w:pPr>
        <w:jc w:val="both"/>
        <w:rPr>
          <w:rFonts w:ascii="Arial" w:hAnsi="Arial" w:cs="Arial"/>
          <w:sz w:val="20"/>
          <w:szCs w:val="20"/>
        </w:rPr>
      </w:pPr>
    </w:p>
    <w:p w:rsidR="00C02FAB" w:rsidRDefault="00C02FAB" w:rsidP="00383400">
      <w:pPr>
        <w:numPr>
          <w:ilvl w:val="0"/>
          <w:numId w:val="3"/>
        </w:numPr>
        <w:tabs>
          <w:tab w:val="clear" w:pos="720"/>
          <w:tab w:val="num" w:pos="0"/>
        </w:tabs>
        <w:ind w:hanging="720"/>
        <w:jc w:val="both"/>
        <w:rPr>
          <w:rFonts w:ascii="Arial" w:hAnsi="Arial" w:cs="Arial"/>
          <w:b/>
          <w:sz w:val="22"/>
          <w:szCs w:val="22"/>
          <w:u w:val="single"/>
        </w:rPr>
      </w:pPr>
      <w:r w:rsidRPr="00C02FAB">
        <w:rPr>
          <w:rFonts w:ascii="Arial" w:hAnsi="Arial" w:cs="Arial"/>
          <w:b/>
          <w:sz w:val="22"/>
          <w:szCs w:val="22"/>
          <w:u w:val="single"/>
        </w:rPr>
        <w:t>Ločeno življenje</w:t>
      </w:r>
    </w:p>
    <w:p w:rsidR="00C02FAB" w:rsidRDefault="00C02FAB" w:rsidP="00C02FAB">
      <w:pPr>
        <w:jc w:val="both"/>
        <w:rPr>
          <w:rFonts w:ascii="Arial" w:hAnsi="Arial" w:cs="Arial"/>
          <w:b/>
          <w:sz w:val="22"/>
          <w:szCs w:val="22"/>
          <w:u w:val="single"/>
        </w:rPr>
      </w:pPr>
    </w:p>
    <w:p w:rsidR="00C02FAB" w:rsidRDefault="004639D4" w:rsidP="009609C1">
      <w:pPr>
        <w:jc w:val="both"/>
        <w:rPr>
          <w:rFonts w:ascii="Arial" w:hAnsi="Arial" w:cs="Arial"/>
          <w:sz w:val="20"/>
          <w:szCs w:val="20"/>
        </w:rPr>
      </w:pPr>
      <w:r w:rsidRPr="004639D4">
        <w:rPr>
          <w:rFonts w:ascii="Arial" w:hAnsi="Arial" w:cs="Arial"/>
          <w:sz w:val="20"/>
          <w:szCs w:val="20"/>
        </w:rPr>
        <w:t>Točko 6.1. obkroži prosilec le v primeru, če je iz odločbe o oddaji v rejništvo, v drugo družino ali zavod razvidno, da so razlog oddaje neprimerne stanovanjske razmere.</w:t>
      </w:r>
    </w:p>
    <w:p w:rsidR="00874910" w:rsidRPr="004639D4" w:rsidRDefault="00874910" w:rsidP="009609C1">
      <w:pPr>
        <w:jc w:val="both"/>
        <w:rPr>
          <w:rFonts w:ascii="Arial" w:hAnsi="Arial" w:cs="Arial"/>
          <w:sz w:val="20"/>
          <w:szCs w:val="20"/>
        </w:rPr>
      </w:pPr>
    </w:p>
    <w:p w:rsidR="004639D4" w:rsidRDefault="004639D4" w:rsidP="00874910">
      <w:pPr>
        <w:jc w:val="both"/>
        <w:rPr>
          <w:rFonts w:ascii="Arial" w:hAnsi="Arial" w:cs="Arial"/>
          <w:sz w:val="20"/>
          <w:szCs w:val="20"/>
        </w:rPr>
      </w:pPr>
      <w:r w:rsidRPr="004639D4">
        <w:rPr>
          <w:rFonts w:ascii="Arial" w:hAnsi="Arial" w:cs="Arial"/>
          <w:sz w:val="20"/>
          <w:szCs w:val="20"/>
        </w:rPr>
        <w:t>Točko 6.2. obkroži</w:t>
      </w:r>
      <w:r w:rsidR="00E76705">
        <w:rPr>
          <w:rFonts w:ascii="Arial" w:hAnsi="Arial" w:cs="Arial"/>
          <w:sz w:val="20"/>
          <w:szCs w:val="20"/>
        </w:rPr>
        <w:t xml:space="preserve"> prosilec</w:t>
      </w:r>
      <w:r w:rsidRPr="004639D4">
        <w:rPr>
          <w:rFonts w:ascii="Arial" w:hAnsi="Arial" w:cs="Arial"/>
          <w:sz w:val="20"/>
          <w:szCs w:val="20"/>
        </w:rPr>
        <w:t>,</w:t>
      </w:r>
      <w:r w:rsidR="00E76705">
        <w:rPr>
          <w:rFonts w:ascii="Arial" w:hAnsi="Arial" w:cs="Arial"/>
          <w:sz w:val="20"/>
          <w:szCs w:val="20"/>
        </w:rPr>
        <w:t xml:space="preserve"> </w:t>
      </w:r>
      <w:r w:rsidRPr="004639D4">
        <w:rPr>
          <w:rFonts w:ascii="Arial" w:hAnsi="Arial" w:cs="Arial"/>
          <w:sz w:val="20"/>
          <w:szCs w:val="20"/>
        </w:rPr>
        <w:t>ki sam preživlja otroke, kar dokazuje s potrdilom, da je preživnina neizterljiva. Točke pripadajo tudi roditelju, ki uveljavlja preživnino preko preživninskega sklada.</w:t>
      </w:r>
    </w:p>
    <w:p w:rsidR="004639D4" w:rsidRDefault="004639D4" w:rsidP="004639D4">
      <w:pPr>
        <w:jc w:val="both"/>
        <w:rPr>
          <w:rFonts w:ascii="Arial" w:hAnsi="Arial" w:cs="Arial"/>
          <w:sz w:val="20"/>
          <w:szCs w:val="20"/>
        </w:rPr>
      </w:pPr>
    </w:p>
    <w:p w:rsidR="004639D4" w:rsidRPr="006045E7" w:rsidRDefault="004639D4" w:rsidP="00573484">
      <w:pPr>
        <w:numPr>
          <w:ilvl w:val="0"/>
          <w:numId w:val="3"/>
        </w:numPr>
        <w:tabs>
          <w:tab w:val="clear" w:pos="720"/>
          <w:tab w:val="num" w:pos="0"/>
        </w:tabs>
        <w:ind w:left="0" w:firstLine="0"/>
        <w:jc w:val="both"/>
        <w:rPr>
          <w:rFonts w:ascii="Arial" w:hAnsi="Arial" w:cs="Arial"/>
          <w:b/>
          <w:sz w:val="22"/>
          <w:szCs w:val="22"/>
          <w:u w:val="single"/>
        </w:rPr>
      </w:pPr>
      <w:r w:rsidRPr="006045E7">
        <w:rPr>
          <w:rFonts w:ascii="Arial" w:hAnsi="Arial" w:cs="Arial"/>
          <w:b/>
          <w:sz w:val="22"/>
          <w:szCs w:val="22"/>
          <w:u w:val="single"/>
        </w:rPr>
        <w:t>Zdravstvene razmere</w:t>
      </w:r>
    </w:p>
    <w:p w:rsidR="004639D4" w:rsidRPr="006045E7" w:rsidRDefault="004639D4" w:rsidP="006045E7">
      <w:pPr>
        <w:jc w:val="both"/>
        <w:rPr>
          <w:rFonts w:ascii="Arial" w:hAnsi="Arial" w:cs="Arial"/>
          <w:sz w:val="20"/>
          <w:szCs w:val="20"/>
        </w:rPr>
      </w:pPr>
    </w:p>
    <w:p w:rsidR="004639D4" w:rsidRDefault="004639D4" w:rsidP="00573484">
      <w:pPr>
        <w:jc w:val="both"/>
        <w:rPr>
          <w:rFonts w:ascii="Arial" w:hAnsi="Arial" w:cs="Arial"/>
          <w:sz w:val="20"/>
          <w:szCs w:val="20"/>
        </w:rPr>
      </w:pPr>
      <w:r w:rsidRPr="006045E7">
        <w:rPr>
          <w:rFonts w:ascii="Arial" w:hAnsi="Arial" w:cs="Arial"/>
          <w:sz w:val="20"/>
          <w:szCs w:val="20"/>
        </w:rPr>
        <w:t xml:space="preserve">Točko 7.1. obkroži </w:t>
      </w:r>
      <w:r w:rsidR="00D96D7D">
        <w:rPr>
          <w:rFonts w:ascii="Arial" w:hAnsi="Arial" w:cs="Arial"/>
          <w:sz w:val="20"/>
          <w:szCs w:val="20"/>
        </w:rPr>
        <w:t>prosilec tedaj, če gre za trajna obolenja</w:t>
      </w:r>
      <w:r w:rsidRPr="006045E7">
        <w:rPr>
          <w:rFonts w:ascii="Arial" w:hAnsi="Arial" w:cs="Arial"/>
          <w:sz w:val="20"/>
          <w:szCs w:val="20"/>
        </w:rPr>
        <w:t xml:space="preserve"> m</w:t>
      </w:r>
      <w:r w:rsidR="00055390" w:rsidRPr="006045E7">
        <w:rPr>
          <w:rFonts w:ascii="Arial" w:hAnsi="Arial" w:cs="Arial"/>
          <w:sz w:val="20"/>
          <w:szCs w:val="20"/>
        </w:rPr>
        <w:t>l</w:t>
      </w:r>
      <w:r w:rsidRPr="006045E7">
        <w:rPr>
          <w:rFonts w:ascii="Arial" w:hAnsi="Arial" w:cs="Arial"/>
          <w:sz w:val="20"/>
          <w:szCs w:val="20"/>
        </w:rPr>
        <w:t>adoletn</w:t>
      </w:r>
      <w:r w:rsidR="00D96D7D">
        <w:rPr>
          <w:rFonts w:ascii="Arial" w:hAnsi="Arial" w:cs="Arial"/>
          <w:sz w:val="20"/>
          <w:szCs w:val="20"/>
        </w:rPr>
        <w:t>ih</w:t>
      </w:r>
      <w:r w:rsidRPr="006045E7">
        <w:rPr>
          <w:rFonts w:ascii="Arial" w:hAnsi="Arial" w:cs="Arial"/>
          <w:sz w:val="20"/>
          <w:szCs w:val="20"/>
        </w:rPr>
        <w:t xml:space="preserve"> otrok, pogojen</w:t>
      </w:r>
      <w:r w:rsidR="00D96D7D">
        <w:rPr>
          <w:rFonts w:ascii="Arial" w:hAnsi="Arial" w:cs="Arial"/>
          <w:sz w:val="20"/>
          <w:szCs w:val="20"/>
        </w:rPr>
        <w:t>a</w:t>
      </w:r>
      <w:r w:rsidRPr="006045E7">
        <w:rPr>
          <w:rFonts w:ascii="Arial" w:hAnsi="Arial" w:cs="Arial"/>
          <w:sz w:val="20"/>
          <w:szCs w:val="20"/>
        </w:rPr>
        <w:t xml:space="preserve"> s slabimi stanovanjskimi razmerami, na kater</w:t>
      </w:r>
      <w:r w:rsidR="00D96D7D">
        <w:rPr>
          <w:rFonts w:ascii="Arial" w:hAnsi="Arial" w:cs="Arial"/>
          <w:sz w:val="20"/>
          <w:szCs w:val="20"/>
        </w:rPr>
        <w:t>a</w:t>
      </w:r>
      <w:r w:rsidRPr="006045E7">
        <w:rPr>
          <w:rFonts w:ascii="Arial" w:hAnsi="Arial" w:cs="Arial"/>
          <w:sz w:val="20"/>
          <w:szCs w:val="20"/>
        </w:rPr>
        <w:t xml:space="preserve"> slabe stanovanjske razmere neposredno vplivajo.</w:t>
      </w:r>
    </w:p>
    <w:p w:rsidR="00465D8B" w:rsidRPr="006045E7" w:rsidRDefault="00465D8B" w:rsidP="00573484">
      <w:pPr>
        <w:jc w:val="both"/>
        <w:rPr>
          <w:rFonts w:ascii="Arial" w:hAnsi="Arial" w:cs="Arial"/>
          <w:sz w:val="20"/>
          <w:szCs w:val="20"/>
        </w:rPr>
      </w:pPr>
    </w:p>
    <w:p w:rsidR="00CC1809" w:rsidRDefault="004639D4" w:rsidP="00465D8B">
      <w:pPr>
        <w:jc w:val="both"/>
        <w:rPr>
          <w:rFonts w:ascii="Arial" w:hAnsi="Arial" w:cs="Arial"/>
          <w:sz w:val="20"/>
          <w:szCs w:val="20"/>
        </w:rPr>
      </w:pPr>
      <w:r w:rsidRPr="006045E7">
        <w:rPr>
          <w:rFonts w:ascii="Arial" w:hAnsi="Arial" w:cs="Arial"/>
          <w:sz w:val="20"/>
          <w:szCs w:val="20"/>
        </w:rPr>
        <w:t xml:space="preserve">Točko 7.2. obkroži prosilec tedaj, kadar uveljavlja točke </w:t>
      </w:r>
      <w:r w:rsidR="00465D8B">
        <w:rPr>
          <w:rFonts w:ascii="Arial" w:hAnsi="Arial" w:cs="Arial"/>
          <w:sz w:val="20"/>
          <w:szCs w:val="20"/>
        </w:rPr>
        <w:t>z</w:t>
      </w:r>
      <w:r w:rsidRPr="006045E7">
        <w:rPr>
          <w:rFonts w:ascii="Arial" w:hAnsi="Arial" w:cs="Arial"/>
          <w:sz w:val="20"/>
          <w:szCs w:val="20"/>
        </w:rPr>
        <w:t xml:space="preserve">a trajna obolenja zase in druge polnoletne ožje družinske člane, </w:t>
      </w:r>
      <w:r w:rsidR="003851DF" w:rsidRPr="006045E7">
        <w:rPr>
          <w:rFonts w:ascii="Arial" w:hAnsi="Arial" w:cs="Arial"/>
          <w:sz w:val="20"/>
          <w:szCs w:val="20"/>
        </w:rPr>
        <w:t xml:space="preserve">ki so </w:t>
      </w:r>
      <w:r w:rsidRPr="006045E7">
        <w:rPr>
          <w:rFonts w:ascii="Arial" w:hAnsi="Arial" w:cs="Arial"/>
          <w:sz w:val="20"/>
          <w:szCs w:val="20"/>
        </w:rPr>
        <w:t>pogojena s slabimi stanovanjskimi razmerami.</w:t>
      </w:r>
    </w:p>
    <w:p w:rsidR="006321E1" w:rsidRDefault="006321E1" w:rsidP="00CC1809">
      <w:pPr>
        <w:jc w:val="both"/>
        <w:rPr>
          <w:rFonts w:ascii="Arial" w:hAnsi="Arial" w:cs="Arial"/>
          <w:sz w:val="20"/>
          <w:szCs w:val="20"/>
        </w:rPr>
      </w:pPr>
    </w:p>
    <w:p w:rsidR="006321E1" w:rsidRDefault="006321E1" w:rsidP="00CC1809">
      <w:pPr>
        <w:jc w:val="both"/>
        <w:rPr>
          <w:rFonts w:ascii="Arial" w:hAnsi="Arial" w:cs="Arial"/>
          <w:sz w:val="20"/>
          <w:szCs w:val="20"/>
        </w:rPr>
      </w:pPr>
      <w:r>
        <w:rPr>
          <w:rFonts w:ascii="Arial" w:hAnsi="Arial" w:cs="Arial"/>
          <w:sz w:val="20"/>
          <w:szCs w:val="20"/>
        </w:rPr>
        <w:t>Točke za zdravstvene razmere pod 7.1 in 7.2. udeleženec razpisa pridobi, če izpolnjuje dva pogoja:</w:t>
      </w:r>
    </w:p>
    <w:p w:rsidR="008D3F57" w:rsidRDefault="006321E1" w:rsidP="006321E1">
      <w:pPr>
        <w:numPr>
          <w:ilvl w:val="0"/>
          <w:numId w:val="8"/>
        </w:numPr>
        <w:jc w:val="both"/>
        <w:rPr>
          <w:rFonts w:ascii="Arial" w:hAnsi="Arial" w:cs="Arial"/>
          <w:sz w:val="20"/>
          <w:szCs w:val="20"/>
        </w:rPr>
      </w:pPr>
      <w:r>
        <w:rPr>
          <w:rFonts w:ascii="Arial" w:hAnsi="Arial" w:cs="Arial"/>
          <w:sz w:val="20"/>
          <w:szCs w:val="20"/>
        </w:rPr>
        <w:t>da je iz predloženega zdravniškega potrdila</w:t>
      </w:r>
      <w:r w:rsidR="008D3F57">
        <w:rPr>
          <w:rFonts w:ascii="Arial" w:hAnsi="Arial" w:cs="Arial"/>
          <w:sz w:val="20"/>
          <w:szCs w:val="20"/>
        </w:rPr>
        <w:t xml:space="preserve"> (</w:t>
      </w:r>
      <w:r w:rsidR="006045E7" w:rsidRPr="006321E1">
        <w:rPr>
          <w:rFonts w:ascii="Arial" w:hAnsi="Arial" w:cs="Arial"/>
          <w:sz w:val="20"/>
          <w:szCs w:val="20"/>
        </w:rPr>
        <w:t>osebnega zdravnika</w:t>
      </w:r>
      <w:r w:rsidR="008D3F57">
        <w:rPr>
          <w:rFonts w:ascii="Arial" w:hAnsi="Arial" w:cs="Arial"/>
          <w:sz w:val="20"/>
          <w:szCs w:val="20"/>
        </w:rPr>
        <w:t xml:space="preserve">) </w:t>
      </w:r>
      <w:r w:rsidR="00CC1809" w:rsidRPr="006321E1">
        <w:rPr>
          <w:rFonts w:ascii="Arial" w:hAnsi="Arial" w:cs="Arial"/>
          <w:sz w:val="20"/>
          <w:szCs w:val="20"/>
        </w:rPr>
        <w:t>razvidno, da</w:t>
      </w:r>
      <w:r w:rsidR="008D3F57">
        <w:rPr>
          <w:rFonts w:ascii="Arial" w:hAnsi="Arial" w:cs="Arial"/>
          <w:sz w:val="20"/>
          <w:szCs w:val="20"/>
        </w:rPr>
        <w:t xml:space="preserve"> sam</w:t>
      </w:r>
      <w:r w:rsidR="00CC1809" w:rsidRPr="006321E1">
        <w:rPr>
          <w:rFonts w:ascii="Arial" w:hAnsi="Arial" w:cs="Arial"/>
          <w:sz w:val="20"/>
          <w:szCs w:val="20"/>
        </w:rPr>
        <w:t xml:space="preserve"> prosilec ali kateri od ostalih družinskih članov</w:t>
      </w:r>
      <w:r w:rsidR="00172B1F" w:rsidRPr="006321E1">
        <w:rPr>
          <w:rFonts w:ascii="Arial" w:hAnsi="Arial" w:cs="Arial"/>
          <w:sz w:val="20"/>
          <w:szCs w:val="20"/>
        </w:rPr>
        <w:t xml:space="preserve"> boleha za kronično </w:t>
      </w:r>
      <w:r w:rsidR="00AB151A" w:rsidRPr="006321E1">
        <w:rPr>
          <w:rFonts w:ascii="Arial" w:hAnsi="Arial" w:cs="Arial"/>
          <w:sz w:val="20"/>
          <w:szCs w:val="20"/>
        </w:rPr>
        <w:t>bol</w:t>
      </w:r>
      <w:r w:rsidR="008D3F57">
        <w:rPr>
          <w:rFonts w:ascii="Arial" w:hAnsi="Arial" w:cs="Arial"/>
          <w:sz w:val="20"/>
          <w:szCs w:val="20"/>
        </w:rPr>
        <w:t>eznijo zgornjih dihal ali astmo in</w:t>
      </w:r>
    </w:p>
    <w:p w:rsidR="003851DF" w:rsidRPr="00871815" w:rsidRDefault="008D3F57" w:rsidP="006321E1">
      <w:pPr>
        <w:numPr>
          <w:ilvl w:val="0"/>
          <w:numId w:val="8"/>
        </w:numPr>
        <w:jc w:val="both"/>
        <w:rPr>
          <w:rFonts w:ascii="Arial" w:hAnsi="Arial" w:cs="Arial"/>
          <w:i/>
          <w:sz w:val="20"/>
          <w:szCs w:val="20"/>
        </w:rPr>
      </w:pPr>
      <w:r>
        <w:rPr>
          <w:rFonts w:ascii="Arial" w:hAnsi="Arial" w:cs="Arial"/>
          <w:sz w:val="20"/>
          <w:szCs w:val="20"/>
        </w:rPr>
        <w:t>da so v</w:t>
      </w:r>
      <w:r w:rsidR="00AB151A" w:rsidRPr="006321E1">
        <w:rPr>
          <w:rFonts w:ascii="Arial" w:hAnsi="Arial" w:cs="Arial"/>
          <w:sz w:val="20"/>
          <w:szCs w:val="20"/>
        </w:rPr>
        <w:t xml:space="preserve"> zapisnik</w:t>
      </w:r>
      <w:r>
        <w:rPr>
          <w:rFonts w:ascii="Arial" w:hAnsi="Arial" w:cs="Arial"/>
          <w:sz w:val="20"/>
          <w:szCs w:val="20"/>
        </w:rPr>
        <w:t>u</w:t>
      </w:r>
      <w:r w:rsidR="00AB151A" w:rsidRPr="006321E1">
        <w:rPr>
          <w:rFonts w:ascii="Arial" w:hAnsi="Arial" w:cs="Arial"/>
          <w:sz w:val="20"/>
          <w:szCs w:val="20"/>
        </w:rPr>
        <w:t xml:space="preserve"> o točkovanju za stanovanje upoštevane odbitne točke za delno, pretežno ali vidno vlago </w:t>
      </w:r>
      <w:r w:rsidR="0002287F" w:rsidRPr="006321E1">
        <w:rPr>
          <w:rFonts w:ascii="Arial" w:hAnsi="Arial" w:cs="Arial"/>
          <w:sz w:val="20"/>
          <w:szCs w:val="20"/>
        </w:rPr>
        <w:t>oziroma</w:t>
      </w:r>
      <w:r w:rsidR="00AB151A" w:rsidRPr="006321E1">
        <w:rPr>
          <w:rFonts w:ascii="Arial" w:hAnsi="Arial" w:cs="Arial"/>
          <w:sz w:val="20"/>
          <w:szCs w:val="20"/>
        </w:rPr>
        <w:t xml:space="preserve"> </w:t>
      </w:r>
      <w:r w:rsidR="00A03F81" w:rsidRPr="006321E1">
        <w:rPr>
          <w:rFonts w:ascii="Arial" w:hAnsi="Arial" w:cs="Arial"/>
          <w:sz w:val="20"/>
          <w:szCs w:val="20"/>
        </w:rPr>
        <w:t>je to razvidno iz</w:t>
      </w:r>
      <w:r w:rsidR="00AB151A" w:rsidRPr="006321E1">
        <w:rPr>
          <w:rFonts w:ascii="Arial" w:hAnsi="Arial" w:cs="Arial"/>
          <w:sz w:val="20"/>
          <w:szCs w:val="20"/>
        </w:rPr>
        <w:t xml:space="preserve"> dokazil</w:t>
      </w:r>
      <w:r w:rsidR="00A03F81" w:rsidRPr="006321E1">
        <w:rPr>
          <w:rFonts w:ascii="Arial" w:hAnsi="Arial" w:cs="Arial"/>
          <w:sz w:val="20"/>
          <w:szCs w:val="20"/>
        </w:rPr>
        <w:t>a</w:t>
      </w:r>
      <w:r w:rsidR="00AB151A" w:rsidRPr="006321E1">
        <w:rPr>
          <w:rFonts w:ascii="Arial" w:hAnsi="Arial" w:cs="Arial"/>
          <w:sz w:val="20"/>
          <w:szCs w:val="20"/>
        </w:rPr>
        <w:t xml:space="preserve"> pristojnega izvedenca</w:t>
      </w:r>
      <w:r w:rsidR="00A03F81" w:rsidRPr="006321E1">
        <w:rPr>
          <w:rFonts w:ascii="Arial" w:hAnsi="Arial" w:cs="Arial"/>
          <w:sz w:val="20"/>
          <w:szCs w:val="20"/>
        </w:rPr>
        <w:t>, ali če le-to ugotovi komisija najemodajalca ob samem ogledu</w:t>
      </w:r>
      <w:r w:rsidR="00871815">
        <w:rPr>
          <w:rFonts w:ascii="Arial" w:hAnsi="Arial" w:cs="Arial"/>
          <w:sz w:val="20"/>
          <w:szCs w:val="20"/>
        </w:rPr>
        <w:t xml:space="preserve"> </w:t>
      </w:r>
      <w:r w:rsidR="00871815" w:rsidRPr="00871815">
        <w:rPr>
          <w:rFonts w:ascii="Arial" w:hAnsi="Arial" w:cs="Arial"/>
          <w:i/>
          <w:sz w:val="20"/>
          <w:szCs w:val="20"/>
        </w:rPr>
        <w:t>(udeležencu razpisa, katerega stanovanjske razmere se točkujejo</w:t>
      </w:r>
      <w:r w:rsidR="00871815">
        <w:rPr>
          <w:rFonts w:ascii="Arial" w:hAnsi="Arial" w:cs="Arial"/>
          <w:i/>
          <w:sz w:val="20"/>
          <w:szCs w:val="20"/>
        </w:rPr>
        <w:t xml:space="preserve"> po točki 1.1. ali 1.2., se dodelijo točke za zdravstvene razmere brez upoštevanja tega pogoja)</w:t>
      </w:r>
      <w:r w:rsidR="00A03F81" w:rsidRPr="00871815">
        <w:rPr>
          <w:rFonts w:ascii="Arial" w:hAnsi="Arial" w:cs="Arial"/>
          <w:i/>
          <w:sz w:val="20"/>
          <w:szCs w:val="20"/>
        </w:rPr>
        <w:t>.</w:t>
      </w:r>
    </w:p>
    <w:p w:rsidR="003851DF" w:rsidRPr="006045E7" w:rsidRDefault="003851DF" w:rsidP="00C02FAB">
      <w:pPr>
        <w:ind w:left="360"/>
        <w:jc w:val="both"/>
        <w:rPr>
          <w:rFonts w:ascii="Arial" w:hAnsi="Arial" w:cs="Arial"/>
          <w:sz w:val="20"/>
          <w:szCs w:val="20"/>
        </w:rPr>
      </w:pPr>
    </w:p>
    <w:p w:rsidR="00FA6F79" w:rsidRDefault="00FA6F79" w:rsidP="006045E7">
      <w:pPr>
        <w:jc w:val="both"/>
        <w:rPr>
          <w:rFonts w:ascii="Arial" w:hAnsi="Arial" w:cs="Arial"/>
          <w:sz w:val="20"/>
          <w:szCs w:val="20"/>
        </w:rPr>
      </w:pPr>
    </w:p>
    <w:p w:rsidR="003851DF" w:rsidRDefault="003851DF" w:rsidP="009A04E1">
      <w:pPr>
        <w:numPr>
          <w:ilvl w:val="0"/>
          <w:numId w:val="2"/>
        </w:numPr>
        <w:tabs>
          <w:tab w:val="clear" w:pos="1080"/>
          <w:tab w:val="num" w:pos="0"/>
        </w:tabs>
        <w:ind w:hanging="1080"/>
        <w:jc w:val="both"/>
        <w:rPr>
          <w:rFonts w:ascii="Arial" w:hAnsi="Arial" w:cs="Arial"/>
          <w:b/>
        </w:rPr>
      </w:pPr>
      <w:r w:rsidRPr="003851DF">
        <w:rPr>
          <w:rFonts w:ascii="Arial" w:hAnsi="Arial" w:cs="Arial"/>
          <w:b/>
        </w:rPr>
        <w:t>PREDNOSTNE KATEGORIJE PROSILCEV</w:t>
      </w:r>
    </w:p>
    <w:p w:rsidR="00822190" w:rsidRDefault="00822190" w:rsidP="003851DF">
      <w:pPr>
        <w:jc w:val="both"/>
        <w:rPr>
          <w:rFonts w:ascii="Arial" w:hAnsi="Arial" w:cs="Arial"/>
          <w:b/>
        </w:rPr>
      </w:pPr>
    </w:p>
    <w:p w:rsidR="003851DF" w:rsidRDefault="00D66A44" w:rsidP="00EA3196">
      <w:pPr>
        <w:numPr>
          <w:ilvl w:val="0"/>
          <w:numId w:val="3"/>
        </w:numPr>
        <w:tabs>
          <w:tab w:val="clear" w:pos="720"/>
          <w:tab w:val="num" w:pos="0"/>
        </w:tabs>
        <w:ind w:left="0" w:firstLine="0"/>
        <w:jc w:val="both"/>
        <w:rPr>
          <w:rFonts w:ascii="Arial" w:hAnsi="Arial" w:cs="Arial"/>
          <w:b/>
          <w:sz w:val="22"/>
          <w:szCs w:val="22"/>
          <w:u w:val="single"/>
        </w:rPr>
      </w:pPr>
      <w:r>
        <w:rPr>
          <w:rFonts w:ascii="Arial" w:hAnsi="Arial" w:cs="Arial"/>
          <w:b/>
          <w:sz w:val="22"/>
          <w:szCs w:val="22"/>
          <w:u w:val="single"/>
        </w:rPr>
        <w:t>Mlade družine, mladi</w:t>
      </w:r>
    </w:p>
    <w:p w:rsidR="00A42D56" w:rsidRDefault="00A42D56" w:rsidP="00A42D56">
      <w:pPr>
        <w:jc w:val="both"/>
        <w:rPr>
          <w:rFonts w:ascii="Arial" w:hAnsi="Arial" w:cs="Arial"/>
          <w:b/>
          <w:sz w:val="22"/>
          <w:szCs w:val="22"/>
          <w:u w:val="single"/>
        </w:rPr>
      </w:pPr>
    </w:p>
    <w:p w:rsidR="00A42D56" w:rsidRDefault="004F59A0" w:rsidP="00EA3196">
      <w:pPr>
        <w:jc w:val="both"/>
        <w:rPr>
          <w:rFonts w:ascii="Arial" w:hAnsi="Arial" w:cs="Arial"/>
          <w:sz w:val="20"/>
          <w:szCs w:val="20"/>
        </w:rPr>
      </w:pPr>
      <w:r w:rsidRPr="004F59A0">
        <w:rPr>
          <w:rFonts w:ascii="Arial" w:hAnsi="Arial" w:cs="Arial"/>
          <w:sz w:val="20"/>
          <w:szCs w:val="20"/>
        </w:rPr>
        <w:t>Točko 8.1. izpolni prosi</w:t>
      </w:r>
      <w:r w:rsidR="0060714B">
        <w:rPr>
          <w:rFonts w:ascii="Arial" w:hAnsi="Arial" w:cs="Arial"/>
          <w:sz w:val="20"/>
          <w:szCs w:val="20"/>
        </w:rPr>
        <w:t>l</w:t>
      </w:r>
      <w:r w:rsidRPr="004F59A0">
        <w:rPr>
          <w:rFonts w:ascii="Arial" w:hAnsi="Arial" w:cs="Arial"/>
          <w:sz w:val="20"/>
          <w:szCs w:val="20"/>
        </w:rPr>
        <w:t>ec v primeru, če gre za družino z najmanj enim otrokom, v kateri nobeden od staršev ni starejši od 35 let. Za starost 35 let se šteje 35 let, dopolnjenih v letu razpisa</w:t>
      </w:r>
      <w:r w:rsidR="00EA6550">
        <w:rPr>
          <w:rFonts w:ascii="Arial" w:hAnsi="Arial" w:cs="Arial"/>
          <w:sz w:val="20"/>
          <w:szCs w:val="20"/>
        </w:rPr>
        <w:t>.</w:t>
      </w:r>
    </w:p>
    <w:p w:rsidR="00FB087A" w:rsidRDefault="00FB087A" w:rsidP="00FB087A">
      <w:pPr>
        <w:jc w:val="both"/>
        <w:rPr>
          <w:rFonts w:ascii="Arial" w:hAnsi="Arial" w:cs="Arial"/>
          <w:sz w:val="20"/>
          <w:szCs w:val="20"/>
        </w:rPr>
      </w:pPr>
    </w:p>
    <w:p w:rsidR="004F59A0" w:rsidRDefault="004F59A0" w:rsidP="00FB087A">
      <w:pPr>
        <w:jc w:val="both"/>
        <w:rPr>
          <w:rFonts w:ascii="Arial" w:hAnsi="Arial" w:cs="Arial"/>
          <w:sz w:val="20"/>
          <w:szCs w:val="20"/>
        </w:rPr>
      </w:pPr>
      <w:r>
        <w:rPr>
          <w:rFonts w:ascii="Arial" w:hAnsi="Arial" w:cs="Arial"/>
          <w:sz w:val="20"/>
          <w:szCs w:val="20"/>
        </w:rPr>
        <w:t>Točko 8.2. obkroži prosilec, ki ni star več kot 30 let. Za starost 30 let se šteje 30 let</w:t>
      </w:r>
      <w:r w:rsidR="00C71CB7">
        <w:rPr>
          <w:rFonts w:ascii="Arial" w:hAnsi="Arial" w:cs="Arial"/>
          <w:sz w:val="20"/>
          <w:szCs w:val="20"/>
        </w:rPr>
        <w:t>,</w:t>
      </w:r>
      <w:r>
        <w:rPr>
          <w:rFonts w:ascii="Arial" w:hAnsi="Arial" w:cs="Arial"/>
          <w:sz w:val="20"/>
          <w:szCs w:val="20"/>
        </w:rPr>
        <w:t xml:space="preserve"> dopolnjenih v letu razpisa.</w:t>
      </w:r>
    </w:p>
    <w:p w:rsidR="00A95FA3" w:rsidRDefault="00A95FA3" w:rsidP="004F59A0">
      <w:pPr>
        <w:jc w:val="both"/>
        <w:rPr>
          <w:rFonts w:ascii="Arial" w:hAnsi="Arial" w:cs="Arial"/>
          <w:sz w:val="20"/>
          <w:szCs w:val="20"/>
        </w:rPr>
      </w:pPr>
    </w:p>
    <w:p w:rsidR="00FA6F79" w:rsidRDefault="004F59A0" w:rsidP="00A2202F">
      <w:pPr>
        <w:numPr>
          <w:ilvl w:val="0"/>
          <w:numId w:val="3"/>
        </w:numPr>
        <w:tabs>
          <w:tab w:val="clear" w:pos="720"/>
          <w:tab w:val="num" w:pos="0"/>
        </w:tabs>
        <w:ind w:left="0" w:firstLine="0"/>
        <w:jc w:val="both"/>
        <w:rPr>
          <w:rFonts w:ascii="Arial" w:hAnsi="Arial" w:cs="Arial"/>
          <w:b/>
          <w:sz w:val="22"/>
          <w:szCs w:val="22"/>
          <w:u w:val="single"/>
        </w:rPr>
      </w:pPr>
      <w:r w:rsidRPr="00FA6F79">
        <w:rPr>
          <w:rFonts w:ascii="Arial" w:hAnsi="Arial" w:cs="Arial"/>
          <w:b/>
          <w:sz w:val="22"/>
          <w:szCs w:val="22"/>
          <w:u w:val="single"/>
        </w:rPr>
        <w:t>Družina</w:t>
      </w:r>
      <w:r w:rsidR="00FA6F79" w:rsidRPr="00FA6F79">
        <w:rPr>
          <w:rFonts w:ascii="Arial" w:hAnsi="Arial" w:cs="Arial"/>
          <w:b/>
          <w:sz w:val="22"/>
          <w:szCs w:val="22"/>
          <w:u w:val="single"/>
        </w:rPr>
        <w:t xml:space="preserve"> z večjim številom otrok</w:t>
      </w:r>
    </w:p>
    <w:p w:rsidR="00FA6F79" w:rsidRDefault="00FA6F79" w:rsidP="00FA6F79">
      <w:pPr>
        <w:jc w:val="both"/>
        <w:rPr>
          <w:rFonts w:ascii="Arial" w:hAnsi="Arial" w:cs="Arial"/>
          <w:b/>
          <w:sz w:val="22"/>
          <w:szCs w:val="22"/>
          <w:u w:val="single"/>
        </w:rPr>
      </w:pPr>
    </w:p>
    <w:p w:rsidR="00FA6F79" w:rsidRDefault="0060714B" w:rsidP="00C84DBB">
      <w:pPr>
        <w:jc w:val="both"/>
        <w:rPr>
          <w:rFonts w:ascii="Arial" w:hAnsi="Arial" w:cs="Arial"/>
          <w:sz w:val="20"/>
          <w:szCs w:val="20"/>
        </w:rPr>
      </w:pPr>
      <w:r>
        <w:rPr>
          <w:rFonts w:ascii="Arial" w:hAnsi="Arial" w:cs="Arial"/>
          <w:sz w:val="20"/>
          <w:szCs w:val="20"/>
        </w:rPr>
        <w:t>Točko</w:t>
      </w:r>
      <w:r w:rsidR="00C84DBB">
        <w:rPr>
          <w:rFonts w:ascii="Arial" w:hAnsi="Arial" w:cs="Arial"/>
          <w:sz w:val="20"/>
          <w:szCs w:val="20"/>
        </w:rPr>
        <w:t xml:space="preserve"> 9.1.</w:t>
      </w:r>
      <w:r>
        <w:rPr>
          <w:rFonts w:ascii="Arial" w:hAnsi="Arial" w:cs="Arial"/>
          <w:sz w:val="20"/>
          <w:szCs w:val="20"/>
        </w:rPr>
        <w:t xml:space="preserve"> obkroži prosilec, ki ima najmanj </w:t>
      </w:r>
      <w:r w:rsidR="00822190">
        <w:rPr>
          <w:rFonts w:ascii="Arial" w:hAnsi="Arial" w:cs="Arial"/>
          <w:sz w:val="20"/>
          <w:szCs w:val="20"/>
        </w:rPr>
        <w:t>tri</w:t>
      </w:r>
      <w:r>
        <w:rPr>
          <w:rFonts w:ascii="Arial" w:hAnsi="Arial" w:cs="Arial"/>
          <w:sz w:val="20"/>
          <w:szCs w:val="20"/>
        </w:rPr>
        <w:t xml:space="preserve"> </w:t>
      </w:r>
      <w:r w:rsidR="00850521">
        <w:rPr>
          <w:rFonts w:ascii="Arial" w:hAnsi="Arial" w:cs="Arial"/>
          <w:sz w:val="20"/>
          <w:szCs w:val="20"/>
        </w:rPr>
        <w:t xml:space="preserve">mladoletne </w:t>
      </w:r>
      <w:r>
        <w:rPr>
          <w:rFonts w:ascii="Arial" w:hAnsi="Arial" w:cs="Arial"/>
          <w:sz w:val="20"/>
          <w:szCs w:val="20"/>
        </w:rPr>
        <w:t>otroke, upošteva se tudi zdravniško izkazana nosečnost.</w:t>
      </w:r>
      <w:r w:rsidR="008B4B46">
        <w:rPr>
          <w:rFonts w:ascii="Arial" w:hAnsi="Arial" w:cs="Arial"/>
          <w:sz w:val="20"/>
          <w:szCs w:val="20"/>
        </w:rPr>
        <w:t xml:space="preserve"> Za vsakega nadaljnjega otroka udeleženec razpisa dobi 10 točk.</w:t>
      </w:r>
      <w:r>
        <w:rPr>
          <w:rFonts w:ascii="Arial" w:hAnsi="Arial" w:cs="Arial"/>
          <w:sz w:val="20"/>
          <w:szCs w:val="20"/>
        </w:rPr>
        <w:t xml:space="preserve"> </w:t>
      </w:r>
    </w:p>
    <w:p w:rsidR="00FF5145" w:rsidRDefault="00FF5145" w:rsidP="00C84DBB">
      <w:pPr>
        <w:jc w:val="both"/>
        <w:rPr>
          <w:rFonts w:ascii="Arial" w:hAnsi="Arial" w:cs="Arial"/>
          <w:sz w:val="20"/>
          <w:szCs w:val="20"/>
        </w:rPr>
      </w:pPr>
    </w:p>
    <w:p w:rsidR="00FF5145" w:rsidRDefault="00FF5145" w:rsidP="00FF5145">
      <w:pPr>
        <w:numPr>
          <w:ilvl w:val="0"/>
          <w:numId w:val="3"/>
        </w:numPr>
        <w:tabs>
          <w:tab w:val="clear" w:pos="720"/>
          <w:tab w:val="num" w:pos="0"/>
        </w:tabs>
        <w:ind w:left="0" w:firstLine="0"/>
        <w:jc w:val="both"/>
        <w:rPr>
          <w:rFonts w:ascii="Arial" w:hAnsi="Arial" w:cs="Arial"/>
          <w:b/>
          <w:sz w:val="22"/>
          <w:szCs w:val="22"/>
          <w:u w:val="single"/>
        </w:rPr>
      </w:pPr>
      <w:r w:rsidRPr="0017766A">
        <w:rPr>
          <w:rFonts w:ascii="Arial" w:hAnsi="Arial" w:cs="Arial"/>
          <w:b/>
          <w:sz w:val="22"/>
          <w:szCs w:val="22"/>
          <w:u w:val="single"/>
        </w:rPr>
        <w:t>Družina z manjšim številom zaposlenih</w:t>
      </w:r>
    </w:p>
    <w:p w:rsidR="00FF5145" w:rsidRDefault="00FF5145" w:rsidP="00FF5145">
      <w:pPr>
        <w:jc w:val="both"/>
        <w:rPr>
          <w:rFonts w:ascii="Arial" w:hAnsi="Arial" w:cs="Arial"/>
          <w:b/>
          <w:sz w:val="22"/>
          <w:szCs w:val="22"/>
          <w:u w:val="single"/>
        </w:rPr>
      </w:pPr>
    </w:p>
    <w:p w:rsidR="00FF5145" w:rsidRDefault="00FF5145" w:rsidP="00FF5145">
      <w:pPr>
        <w:jc w:val="both"/>
        <w:rPr>
          <w:rFonts w:ascii="Arial" w:hAnsi="Arial" w:cs="Arial"/>
          <w:sz w:val="20"/>
          <w:szCs w:val="20"/>
        </w:rPr>
      </w:pPr>
      <w:r>
        <w:rPr>
          <w:rFonts w:ascii="Arial" w:hAnsi="Arial" w:cs="Arial"/>
          <w:sz w:val="20"/>
          <w:szCs w:val="20"/>
        </w:rPr>
        <w:t>Točko 10.1. obkroži prosilec v primeru, če gre za družino, ki šteje najmanj tri člane in je zaposlen samo en družinski član, oziroma če nihče od družinskih članov ni zaposlen. Kot dokaz mora prosilec predložiti potrdilo zavoda za zaposlovanje o brezposelnosti.</w:t>
      </w:r>
    </w:p>
    <w:p w:rsidR="00FF5145" w:rsidRDefault="00FF5145" w:rsidP="00FF5145">
      <w:pPr>
        <w:jc w:val="both"/>
        <w:rPr>
          <w:rFonts w:ascii="Arial" w:hAnsi="Arial" w:cs="Arial"/>
          <w:sz w:val="20"/>
          <w:szCs w:val="20"/>
        </w:rPr>
      </w:pPr>
    </w:p>
    <w:p w:rsidR="009C0AD4" w:rsidRDefault="009C0AD4" w:rsidP="00C84DBB">
      <w:pPr>
        <w:jc w:val="both"/>
        <w:rPr>
          <w:rFonts w:ascii="Arial" w:hAnsi="Arial" w:cs="Arial"/>
          <w:sz w:val="20"/>
          <w:szCs w:val="20"/>
        </w:rPr>
      </w:pPr>
    </w:p>
    <w:p w:rsidR="009C0AD4" w:rsidRDefault="009C0AD4" w:rsidP="009C0AD4">
      <w:pPr>
        <w:numPr>
          <w:ilvl w:val="0"/>
          <w:numId w:val="3"/>
        </w:numPr>
        <w:tabs>
          <w:tab w:val="clear" w:pos="720"/>
          <w:tab w:val="num" w:pos="0"/>
        </w:tabs>
        <w:ind w:left="0" w:firstLine="0"/>
        <w:jc w:val="both"/>
        <w:rPr>
          <w:rFonts w:ascii="Arial" w:hAnsi="Arial" w:cs="Arial"/>
          <w:b/>
          <w:sz w:val="22"/>
          <w:szCs w:val="22"/>
          <w:u w:val="single"/>
        </w:rPr>
      </w:pPr>
      <w:r w:rsidRPr="0060714B">
        <w:rPr>
          <w:rFonts w:ascii="Arial" w:hAnsi="Arial" w:cs="Arial"/>
          <w:b/>
          <w:sz w:val="22"/>
          <w:szCs w:val="22"/>
          <w:u w:val="single"/>
        </w:rPr>
        <w:t xml:space="preserve">Invalidi  in družine  </w:t>
      </w:r>
      <w:r w:rsidR="000339DE">
        <w:rPr>
          <w:rFonts w:ascii="Arial" w:hAnsi="Arial" w:cs="Arial"/>
          <w:b/>
          <w:sz w:val="22"/>
          <w:szCs w:val="22"/>
          <w:u w:val="single"/>
        </w:rPr>
        <w:t xml:space="preserve">z </w:t>
      </w:r>
      <w:r w:rsidRPr="0060714B">
        <w:rPr>
          <w:rFonts w:ascii="Arial" w:hAnsi="Arial" w:cs="Arial"/>
          <w:b/>
          <w:sz w:val="22"/>
          <w:szCs w:val="22"/>
          <w:u w:val="single"/>
        </w:rPr>
        <w:t>invalidnim članom</w:t>
      </w:r>
      <w:r w:rsidR="001164F7">
        <w:rPr>
          <w:rFonts w:ascii="Arial" w:hAnsi="Arial" w:cs="Arial"/>
          <w:b/>
          <w:sz w:val="22"/>
          <w:szCs w:val="22"/>
          <w:u w:val="single"/>
        </w:rPr>
        <w:t xml:space="preserve"> (</w:t>
      </w:r>
      <w:r w:rsidR="001164F7">
        <w:rPr>
          <w:rFonts w:ascii="Arial" w:hAnsi="Arial" w:cs="Arial"/>
          <w:b/>
          <w:i/>
          <w:sz w:val="22"/>
          <w:szCs w:val="22"/>
          <w:u w:val="single"/>
        </w:rPr>
        <w:t>če oseba ni v institucionalnem varstvu)</w:t>
      </w:r>
    </w:p>
    <w:p w:rsidR="009C0AD4" w:rsidRDefault="009C0AD4" w:rsidP="009C0AD4">
      <w:pPr>
        <w:ind w:left="360"/>
        <w:jc w:val="both"/>
        <w:rPr>
          <w:rFonts w:ascii="Arial" w:hAnsi="Arial" w:cs="Arial"/>
          <w:b/>
          <w:sz w:val="22"/>
          <w:szCs w:val="22"/>
          <w:u w:val="single"/>
        </w:rPr>
      </w:pPr>
    </w:p>
    <w:p w:rsidR="009C0AD4" w:rsidRDefault="009C0AD4" w:rsidP="000339DE">
      <w:pPr>
        <w:jc w:val="both"/>
        <w:rPr>
          <w:rFonts w:ascii="Arial" w:hAnsi="Arial" w:cs="Arial"/>
          <w:sz w:val="20"/>
          <w:szCs w:val="20"/>
        </w:rPr>
      </w:pPr>
      <w:r>
        <w:rPr>
          <w:rFonts w:ascii="Arial" w:hAnsi="Arial" w:cs="Arial"/>
          <w:sz w:val="20"/>
          <w:szCs w:val="20"/>
        </w:rPr>
        <w:t>Točko 1</w:t>
      </w:r>
      <w:r w:rsidR="00A27D28">
        <w:rPr>
          <w:rFonts w:ascii="Arial" w:hAnsi="Arial" w:cs="Arial"/>
          <w:sz w:val="20"/>
          <w:szCs w:val="20"/>
        </w:rPr>
        <w:t>1</w:t>
      </w:r>
      <w:r>
        <w:rPr>
          <w:rFonts w:ascii="Arial" w:hAnsi="Arial" w:cs="Arial"/>
          <w:sz w:val="20"/>
          <w:szCs w:val="20"/>
        </w:rPr>
        <w:t>.1. obkroži prosilec, ki živi z otrokom, ki ima zmerno, težjo ali težko duševno ali težko telesno motnjo, ugotovljeno po pristojni komisiji. Kot dokaz mora prosilec vlogi priložiti odločbo po pravilniku o razvrščanju in razvidu otrok in mladostnikov in mlajših polnoletnih oseb z motnjami v telesnem in duševnem razvoju oziroma izvid in mnenje specialistične pediatrične službe.</w:t>
      </w:r>
    </w:p>
    <w:p w:rsidR="007104BB" w:rsidRDefault="007104BB" w:rsidP="000339DE">
      <w:pPr>
        <w:jc w:val="both"/>
        <w:rPr>
          <w:rFonts w:ascii="Arial" w:hAnsi="Arial" w:cs="Arial"/>
          <w:sz w:val="20"/>
          <w:szCs w:val="20"/>
        </w:rPr>
      </w:pPr>
    </w:p>
    <w:p w:rsidR="009C0AD4" w:rsidRDefault="009C0AD4" w:rsidP="007104BB">
      <w:pPr>
        <w:jc w:val="both"/>
        <w:rPr>
          <w:rFonts w:ascii="Arial" w:hAnsi="Arial" w:cs="Arial"/>
          <w:sz w:val="20"/>
          <w:szCs w:val="20"/>
        </w:rPr>
      </w:pPr>
      <w:r>
        <w:rPr>
          <w:rFonts w:ascii="Arial" w:hAnsi="Arial" w:cs="Arial"/>
          <w:sz w:val="20"/>
          <w:szCs w:val="20"/>
        </w:rPr>
        <w:t>Točko 1</w:t>
      </w:r>
      <w:r w:rsidR="00A27D28">
        <w:rPr>
          <w:rFonts w:ascii="Arial" w:hAnsi="Arial" w:cs="Arial"/>
          <w:sz w:val="20"/>
          <w:szCs w:val="20"/>
        </w:rPr>
        <w:t>1</w:t>
      </w:r>
      <w:r>
        <w:rPr>
          <w:rFonts w:ascii="Arial" w:hAnsi="Arial" w:cs="Arial"/>
          <w:sz w:val="20"/>
          <w:szCs w:val="20"/>
        </w:rPr>
        <w:t xml:space="preserve">.2. obkroži prosilec, ki je sam ali kdo izmed odraslih družinskih članov invalid. Kot dokaz mora prosilec vlogi priložiti odločbo zavoda za pokojninsko in invalidsko zavarovanje ali zavoda za zaposlovanje ali odločbo centra za socialno delo. </w:t>
      </w:r>
    </w:p>
    <w:p w:rsidR="001849DE" w:rsidRDefault="001849DE" w:rsidP="007104BB">
      <w:pPr>
        <w:jc w:val="both"/>
        <w:rPr>
          <w:rFonts w:ascii="Arial" w:hAnsi="Arial" w:cs="Arial"/>
          <w:sz w:val="20"/>
          <w:szCs w:val="20"/>
        </w:rPr>
      </w:pPr>
    </w:p>
    <w:p w:rsidR="009C0AD4" w:rsidRDefault="009C0AD4" w:rsidP="001849DE">
      <w:pPr>
        <w:jc w:val="both"/>
        <w:rPr>
          <w:rFonts w:ascii="Arial" w:hAnsi="Arial" w:cs="Arial"/>
          <w:sz w:val="20"/>
          <w:szCs w:val="20"/>
        </w:rPr>
      </w:pPr>
      <w:r>
        <w:rPr>
          <w:rFonts w:ascii="Arial" w:hAnsi="Arial" w:cs="Arial"/>
          <w:sz w:val="20"/>
          <w:szCs w:val="20"/>
        </w:rPr>
        <w:t>Točko 1</w:t>
      </w:r>
      <w:r w:rsidR="00A27D28">
        <w:rPr>
          <w:rFonts w:ascii="Arial" w:hAnsi="Arial" w:cs="Arial"/>
          <w:sz w:val="20"/>
          <w:szCs w:val="20"/>
        </w:rPr>
        <w:t>1</w:t>
      </w:r>
      <w:r>
        <w:rPr>
          <w:rFonts w:ascii="Arial" w:hAnsi="Arial" w:cs="Arial"/>
          <w:sz w:val="20"/>
          <w:szCs w:val="20"/>
        </w:rPr>
        <w:t xml:space="preserve">.3. obkroži prosilec, če ima v družini kdo izmed odraslih družinskih članov podaljšano roditeljsko pravico. </w:t>
      </w:r>
    </w:p>
    <w:p w:rsidR="009C0AD4" w:rsidRDefault="009C0AD4" w:rsidP="00C84DBB">
      <w:pPr>
        <w:jc w:val="both"/>
        <w:rPr>
          <w:rFonts w:ascii="Arial" w:hAnsi="Arial" w:cs="Arial"/>
          <w:sz w:val="20"/>
          <w:szCs w:val="20"/>
        </w:rPr>
      </w:pPr>
    </w:p>
    <w:p w:rsidR="00D52180" w:rsidRDefault="00D52180" w:rsidP="00C84DBB">
      <w:pPr>
        <w:jc w:val="both"/>
        <w:rPr>
          <w:rFonts w:ascii="Arial" w:hAnsi="Arial" w:cs="Arial"/>
          <w:sz w:val="20"/>
          <w:szCs w:val="20"/>
        </w:rPr>
      </w:pPr>
    </w:p>
    <w:p w:rsidR="00136603" w:rsidRDefault="00136603" w:rsidP="00136603">
      <w:pPr>
        <w:numPr>
          <w:ilvl w:val="0"/>
          <w:numId w:val="3"/>
        </w:numPr>
        <w:tabs>
          <w:tab w:val="clear" w:pos="720"/>
          <w:tab w:val="num" w:pos="0"/>
        </w:tabs>
        <w:ind w:left="0" w:firstLine="0"/>
        <w:jc w:val="both"/>
        <w:rPr>
          <w:rFonts w:ascii="Arial" w:hAnsi="Arial" w:cs="Arial"/>
          <w:b/>
          <w:sz w:val="22"/>
          <w:szCs w:val="22"/>
          <w:u w:val="single"/>
        </w:rPr>
      </w:pPr>
      <w:r w:rsidRPr="00055390">
        <w:rPr>
          <w:rFonts w:ascii="Arial" w:hAnsi="Arial" w:cs="Arial"/>
          <w:b/>
          <w:sz w:val="22"/>
          <w:szCs w:val="22"/>
          <w:u w:val="single"/>
        </w:rPr>
        <w:t>Državljani z daljšo delovno dobo, ki so brez stanovanja ali podnajemniki</w:t>
      </w:r>
    </w:p>
    <w:p w:rsidR="00136603" w:rsidRDefault="00136603" w:rsidP="00136603">
      <w:pPr>
        <w:jc w:val="both"/>
        <w:rPr>
          <w:rFonts w:ascii="Arial" w:hAnsi="Arial" w:cs="Arial"/>
          <w:b/>
          <w:sz w:val="22"/>
          <w:szCs w:val="22"/>
          <w:u w:val="single"/>
        </w:rPr>
      </w:pPr>
    </w:p>
    <w:p w:rsidR="00136603" w:rsidRDefault="00136603" w:rsidP="00136603">
      <w:pPr>
        <w:jc w:val="both"/>
        <w:rPr>
          <w:rFonts w:ascii="Arial" w:hAnsi="Arial" w:cs="Arial"/>
          <w:sz w:val="20"/>
          <w:szCs w:val="20"/>
        </w:rPr>
      </w:pPr>
      <w:r>
        <w:rPr>
          <w:rFonts w:ascii="Arial" w:hAnsi="Arial" w:cs="Arial"/>
          <w:sz w:val="20"/>
          <w:szCs w:val="20"/>
        </w:rPr>
        <w:t>Točko 12.1. obkroži prosilec, ki ima 13 let delovne dobe in več, oziroma 12.2. prosilka z 12 let delovne dobe in več.</w:t>
      </w:r>
    </w:p>
    <w:p w:rsidR="000D6EE7" w:rsidRDefault="000D6EE7" w:rsidP="00136603">
      <w:pPr>
        <w:jc w:val="both"/>
        <w:rPr>
          <w:rFonts w:ascii="Arial" w:hAnsi="Arial" w:cs="Arial"/>
          <w:sz w:val="20"/>
          <w:szCs w:val="20"/>
        </w:rPr>
      </w:pPr>
    </w:p>
    <w:p w:rsidR="000D6EE7" w:rsidRDefault="000D6EE7" w:rsidP="00310B05">
      <w:pPr>
        <w:numPr>
          <w:ilvl w:val="0"/>
          <w:numId w:val="3"/>
        </w:numPr>
        <w:tabs>
          <w:tab w:val="clear" w:pos="720"/>
          <w:tab w:val="num" w:pos="0"/>
        </w:tabs>
        <w:ind w:left="0" w:firstLine="0"/>
        <w:jc w:val="both"/>
        <w:rPr>
          <w:rFonts w:ascii="Arial" w:hAnsi="Arial" w:cs="Arial"/>
          <w:b/>
          <w:sz w:val="22"/>
          <w:szCs w:val="22"/>
          <w:u w:val="single"/>
        </w:rPr>
      </w:pPr>
      <w:r w:rsidRPr="00583372">
        <w:rPr>
          <w:rFonts w:ascii="Arial" w:hAnsi="Arial" w:cs="Arial"/>
          <w:b/>
          <w:sz w:val="22"/>
          <w:szCs w:val="22"/>
          <w:u w:val="single"/>
        </w:rPr>
        <w:t>Žrtve nasilja v družini</w:t>
      </w:r>
    </w:p>
    <w:p w:rsidR="000D6EE7" w:rsidRDefault="000D6EE7" w:rsidP="000D6EE7">
      <w:pPr>
        <w:ind w:left="360"/>
        <w:jc w:val="both"/>
        <w:rPr>
          <w:rFonts w:ascii="Arial" w:hAnsi="Arial" w:cs="Arial"/>
          <w:b/>
          <w:sz w:val="22"/>
          <w:szCs w:val="22"/>
          <w:u w:val="single"/>
        </w:rPr>
      </w:pPr>
    </w:p>
    <w:p w:rsidR="0060714B" w:rsidRPr="00136603" w:rsidRDefault="000D6EE7" w:rsidP="00136603">
      <w:pPr>
        <w:jc w:val="both"/>
        <w:rPr>
          <w:rFonts w:ascii="Arial" w:hAnsi="Arial" w:cs="Arial"/>
          <w:sz w:val="20"/>
          <w:szCs w:val="20"/>
        </w:rPr>
      </w:pPr>
      <w:r w:rsidRPr="00583372">
        <w:rPr>
          <w:rFonts w:ascii="Arial" w:hAnsi="Arial" w:cs="Arial"/>
          <w:sz w:val="20"/>
          <w:szCs w:val="20"/>
        </w:rPr>
        <w:t>Točko 1</w:t>
      </w:r>
      <w:r w:rsidR="00136603">
        <w:rPr>
          <w:rFonts w:ascii="Arial" w:hAnsi="Arial" w:cs="Arial"/>
          <w:sz w:val="20"/>
          <w:szCs w:val="20"/>
        </w:rPr>
        <w:t>3</w:t>
      </w:r>
      <w:r w:rsidRPr="00583372">
        <w:rPr>
          <w:rFonts w:ascii="Arial" w:hAnsi="Arial" w:cs="Arial"/>
          <w:sz w:val="20"/>
          <w:szCs w:val="20"/>
        </w:rPr>
        <w:t xml:space="preserve">.1. obkroži prosilec, ki je žrtev nasilja v družini. </w:t>
      </w:r>
      <w:r>
        <w:rPr>
          <w:rFonts w:ascii="Arial" w:hAnsi="Arial" w:cs="Arial"/>
          <w:sz w:val="20"/>
          <w:szCs w:val="20"/>
        </w:rPr>
        <w:t>Kot dokaz mora prosilec k vlogi predložiti strokovno mnenje centra za socialno delo ter vladnih in nevladnih organizacij (materinski domovi, zatočišča-varne hiše, zavetišča, centri za pomoč žrtvam kaznivih dejanj), ki nudijo žrtvam nasilja psihosocialno pomoč.</w:t>
      </w:r>
    </w:p>
    <w:p w:rsidR="00822190" w:rsidRDefault="00822190" w:rsidP="00E3404E">
      <w:pPr>
        <w:tabs>
          <w:tab w:val="left" w:pos="1800"/>
        </w:tabs>
        <w:jc w:val="both"/>
        <w:rPr>
          <w:rFonts w:ascii="Arial" w:hAnsi="Arial" w:cs="Arial"/>
          <w:sz w:val="20"/>
          <w:szCs w:val="20"/>
        </w:rPr>
      </w:pPr>
    </w:p>
    <w:p w:rsidR="00F06BFF" w:rsidRPr="00F06BFF" w:rsidRDefault="00E3404E" w:rsidP="00136603">
      <w:pPr>
        <w:numPr>
          <w:ilvl w:val="0"/>
          <w:numId w:val="3"/>
        </w:numPr>
        <w:tabs>
          <w:tab w:val="clear" w:pos="720"/>
          <w:tab w:val="left" w:pos="0"/>
        </w:tabs>
        <w:ind w:left="0" w:firstLine="0"/>
        <w:jc w:val="both"/>
        <w:rPr>
          <w:rFonts w:ascii="Arial" w:hAnsi="Arial" w:cs="Arial"/>
          <w:b/>
          <w:sz w:val="22"/>
          <w:szCs w:val="22"/>
          <w:u w:val="single"/>
        </w:rPr>
      </w:pPr>
      <w:r>
        <w:rPr>
          <w:rFonts w:ascii="Arial" w:hAnsi="Arial" w:cs="Arial"/>
          <w:b/>
          <w:sz w:val="22"/>
          <w:szCs w:val="22"/>
          <w:u w:val="single"/>
        </w:rPr>
        <w:t>Osebe s statusom žrtve vojnega nasilja</w:t>
      </w:r>
    </w:p>
    <w:p w:rsidR="00F06BFF" w:rsidRDefault="00F06BFF" w:rsidP="006A0F60">
      <w:pPr>
        <w:tabs>
          <w:tab w:val="left" w:pos="1800"/>
        </w:tabs>
        <w:jc w:val="both"/>
        <w:rPr>
          <w:rFonts w:ascii="Arial" w:hAnsi="Arial" w:cs="Arial"/>
          <w:sz w:val="20"/>
          <w:szCs w:val="20"/>
        </w:rPr>
      </w:pPr>
    </w:p>
    <w:p w:rsidR="00F06BFF" w:rsidRDefault="00F06BFF" w:rsidP="006A0F60">
      <w:pPr>
        <w:tabs>
          <w:tab w:val="left" w:pos="1800"/>
        </w:tabs>
        <w:jc w:val="both"/>
        <w:rPr>
          <w:rFonts w:ascii="Arial" w:hAnsi="Arial" w:cs="Arial"/>
          <w:sz w:val="20"/>
          <w:szCs w:val="20"/>
        </w:rPr>
      </w:pPr>
      <w:r w:rsidRPr="006A0F60">
        <w:rPr>
          <w:rFonts w:ascii="Arial" w:hAnsi="Arial" w:cs="Arial"/>
          <w:sz w:val="20"/>
          <w:szCs w:val="20"/>
        </w:rPr>
        <w:t>Točko 1</w:t>
      </w:r>
      <w:r w:rsidR="006A0F60" w:rsidRPr="006A0F60">
        <w:rPr>
          <w:rFonts w:ascii="Arial" w:hAnsi="Arial" w:cs="Arial"/>
          <w:sz w:val="20"/>
          <w:szCs w:val="20"/>
        </w:rPr>
        <w:t>4</w:t>
      </w:r>
      <w:r w:rsidRPr="006A0F60">
        <w:rPr>
          <w:rFonts w:ascii="Arial" w:hAnsi="Arial" w:cs="Arial"/>
          <w:sz w:val="20"/>
          <w:szCs w:val="20"/>
        </w:rPr>
        <w:t>.1. obkroži prosilec, k</w:t>
      </w:r>
      <w:r w:rsidR="006A0F60">
        <w:rPr>
          <w:rFonts w:ascii="Arial" w:hAnsi="Arial" w:cs="Arial"/>
          <w:sz w:val="20"/>
          <w:szCs w:val="20"/>
        </w:rPr>
        <w:t>i ima priznan status žrtve vojnega nasilja v skladu z Zakonom o žrtvah vojnega nasilja (Ur. l. RS, 63/95). Kot dokaz predloži odločbo pristojne upravne enote.</w:t>
      </w:r>
    </w:p>
    <w:p w:rsidR="00110763" w:rsidRDefault="00110763" w:rsidP="006A0F60">
      <w:pPr>
        <w:tabs>
          <w:tab w:val="left" w:pos="1800"/>
        </w:tabs>
        <w:jc w:val="both"/>
        <w:rPr>
          <w:rFonts w:ascii="Arial" w:hAnsi="Arial" w:cs="Arial"/>
          <w:sz w:val="20"/>
          <w:szCs w:val="20"/>
        </w:rPr>
      </w:pPr>
      <w:bookmarkStart w:id="0" w:name="_GoBack"/>
      <w:bookmarkEnd w:id="0"/>
    </w:p>
    <w:p w:rsidR="000C6947" w:rsidRPr="00F06BFF" w:rsidRDefault="000C6947" w:rsidP="000C6947">
      <w:pPr>
        <w:numPr>
          <w:ilvl w:val="0"/>
          <w:numId w:val="3"/>
        </w:numPr>
        <w:tabs>
          <w:tab w:val="clear" w:pos="720"/>
          <w:tab w:val="left" w:pos="0"/>
        </w:tabs>
        <w:ind w:left="0" w:firstLine="0"/>
        <w:jc w:val="both"/>
        <w:rPr>
          <w:rFonts w:ascii="Arial" w:hAnsi="Arial" w:cs="Arial"/>
          <w:b/>
          <w:sz w:val="22"/>
          <w:szCs w:val="22"/>
          <w:u w:val="single"/>
        </w:rPr>
      </w:pPr>
      <w:r>
        <w:rPr>
          <w:rFonts w:ascii="Arial" w:hAnsi="Arial" w:cs="Arial"/>
          <w:b/>
          <w:sz w:val="22"/>
          <w:szCs w:val="22"/>
          <w:u w:val="single"/>
        </w:rPr>
        <w:t>Stalnost bivanja v Občini Mokronog-Trebelno</w:t>
      </w:r>
    </w:p>
    <w:p w:rsidR="000C6947" w:rsidRDefault="000C6947" w:rsidP="000C6947">
      <w:pPr>
        <w:tabs>
          <w:tab w:val="left" w:pos="1800"/>
        </w:tabs>
        <w:jc w:val="both"/>
        <w:rPr>
          <w:rFonts w:ascii="Arial" w:hAnsi="Arial" w:cs="Arial"/>
          <w:sz w:val="20"/>
          <w:szCs w:val="20"/>
        </w:rPr>
      </w:pPr>
    </w:p>
    <w:p w:rsidR="000C6947" w:rsidRPr="006A0F60" w:rsidRDefault="000C6947" w:rsidP="000C6947">
      <w:pPr>
        <w:tabs>
          <w:tab w:val="left" w:pos="1800"/>
        </w:tabs>
        <w:jc w:val="both"/>
        <w:rPr>
          <w:rFonts w:ascii="Arial" w:hAnsi="Arial" w:cs="Arial"/>
          <w:i/>
          <w:sz w:val="18"/>
          <w:szCs w:val="18"/>
        </w:rPr>
      </w:pPr>
      <w:r>
        <w:rPr>
          <w:rFonts w:ascii="Arial" w:hAnsi="Arial" w:cs="Arial"/>
          <w:sz w:val="20"/>
          <w:szCs w:val="20"/>
        </w:rPr>
        <w:t>Upošteva se število let, dopolnjenih v letu razpisa. V primeru prekinitve bivanja se leta seštevajo. Točkuje se le doba bivanja prosilca, ne ostalih družinskih članov.</w:t>
      </w:r>
    </w:p>
    <w:p w:rsidR="000C6947" w:rsidRPr="006A0F60" w:rsidRDefault="000C6947" w:rsidP="000C6947">
      <w:pPr>
        <w:tabs>
          <w:tab w:val="left" w:pos="1800"/>
        </w:tabs>
        <w:jc w:val="both"/>
        <w:rPr>
          <w:rFonts w:ascii="Arial" w:hAnsi="Arial" w:cs="Arial"/>
          <w:i/>
          <w:sz w:val="18"/>
          <w:szCs w:val="18"/>
        </w:rPr>
      </w:pPr>
    </w:p>
    <w:p w:rsidR="000C6947" w:rsidRPr="000C6947" w:rsidRDefault="000C6947" w:rsidP="006A0F60">
      <w:pPr>
        <w:tabs>
          <w:tab w:val="left" w:pos="1800"/>
        </w:tabs>
        <w:jc w:val="both"/>
        <w:rPr>
          <w:rFonts w:ascii="Arial" w:hAnsi="Arial" w:cs="Arial"/>
          <w:sz w:val="18"/>
          <w:szCs w:val="18"/>
        </w:rPr>
      </w:pPr>
    </w:p>
    <w:sectPr w:rsidR="000C6947" w:rsidRPr="000C6947" w:rsidSect="00F06BFF">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10" w:rsidRDefault="00944110">
      <w:r>
        <w:separator/>
      </w:r>
    </w:p>
  </w:endnote>
  <w:endnote w:type="continuationSeparator" w:id="0">
    <w:p w:rsidR="00944110" w:rsidRDefault="0094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FF" w:rsidRDefault="00C23984" w:rsidP="00543991">
    <w:pPr>
      <w:pStyle w:val="Noga"/>
      <w:framePr w:wrap="around" w:vAnchor="text" w:hAnchor="margin" w:xAlign="center" w:y="1"/>
      <w:rPr>
        <w:rStyle w:val="tevilkastrani"/>
      </w:rPr>
    </w:pPr>
    <w:r>
      <w:rPr>
        <w:rStyle w:val="tevilkastrani"/>
      </w:rPr>
      <w:fldChar w:fldCharType="begin"/>
    </w:r>
    <w:r w:rsidR="00F06BFF">
      <w:rPr>
        <w:rStyle w:val="tevilkastrani"/>
      </w:rPr>
      <w:instrText xml:space="preserve">PAGE  </w:instrText>
    </w:r>
    <w:r>
      <w:rPr>
        <w:rStyle w:val="tevilkastrani"/>
      </w:rPr>
      <w:fldChar w:fldCharType="end"/>
    </w:r>
  </w:p>
  <w:p w:rsidR="00F06BFF" w:rsidRDefault="00F06BF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FF" w:rsidRDefault="00C23984" w:rsidP="00543991">
    <w:pPr>
      <w:pStyle w:val="Noga"/>
      <w:framePr w:wrap="around" w:vAnchor="text" w:hAnchor="margin" w:xAlign="center" w:y="1"/>
      <w:rPr>
        <w:rStyle w:val="tevilkastrani"/>
      </w:rPr>
    </w:pPr>
    <w:r>
      <w:rPr>
        <w:rStyle w:val="tevilkastrani"/>
      </w:rPr>
      <w:fldChar w:fldCharType="begin"/>
    </w:r>
    <w:r w:rsidR="00F06BFF">
      <w:rPr>
        <w:rStyle w:val="tevilkastrani"/>
      </w:rPr>
      <w:instrText xml:space="preserve">PAGE  </w:instrText>
    </w:r>
    <w:r>
      <w:rPr>
        <w:rStyle w:val="tevilkastrani"/>
      </w:rPr>
      <w:fldChar w:fldCharType="separate"/>
    </w:r>
    <w:r w:rsidR="00110763">
      <w:rPr>
        <w:rStyle w:val="tevilkastrani"/>
        <w:noProof/>
      </w:rPr>
      <w:t>4</w:t>
    </w:r>
    <w:r>
      <w:rPr>
        <w:rStyle w:val="tevilkastrani"/>
      </w:rPr>
      <w:fldChar w:fldCharType="end"/>
    </w:r>
  </w:p>
  <w:p w:rsidR="00F06BFF" w:rsidRDefault="00F06BF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10" w:rsidRDefault="00944110">
      <w:r>
        <w:separator/>
      </w:r>
    </w:p>
  </w:footnote>
  <w:footnote w:type="continuationSeparator" w:id="0">
    <w:p w:rsidR="00944110" w:rsidRDefault="00944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FD6"/>
    <w:multiLevelType w:val="hybridMultilevel"/>
    <w:tmpl w:val="3BFC8D24"/>
    <w:lvl w:ilvl="0" w:tplc="6D1080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1D22EF0"/>
    <w:multiLevelType w:val="hybridMultilevel"/>
    <w:tmpl w:val="D94CD872"/>
    <w:lvl w:ilvl="0" w:tplc="6D1080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7AD5129"/>
    <w:multiLevelType w:val="hybridMultilevel"/>
    <w:tmpl w:val="D4461FEC"/>
    <w:lvl w:ilvl="0" w:tplc="ACC243A4">
      <w:start w:val="1"/>
      <w:numFmt w:val="decimal"/>
      <w:lvlText w:val="%1."/>
      <w:lvlJc w:val="left"/>
      <w:pPr>
        <w:tabs>
          <w:tab w:val="num" w:pos="720"/>
        </w:tabs>
        <w:ind w:left="720" w:hanging="360"/>
      </w:pPr>
      <w:rPr>
        <w:rFonts w:hint="default"/>
      </w:rPr>
    </w:lvl>
    <w:lvl w:ilvl="1" w:tplc="6D1080F2">
      <w:start w:val="1"/>
      <w:numFmt w:val="bullet"/>
      <w:lvlText w:val=""/>
      <w:lvlJc w:val="left"/>
      <w:pPr>
        <w:tabs>
          <w:tab w:val="num" w:pos="360"/>
        </w:tabs>
      </w:pPr>
      <w:rPr>
        <w:rFonts w:ascii="Symbol" w:hAnsi="Symbol" w:hint="default"/>
      </w:rPr>
    </w:lvl>
    <w:lvl w:ilvl="2" w:tplc="372C1A4C">
      <w:numFmt w:val="none"/>
      <w:lvlText w:val=""/>
      <w:lvlJc w:val="left"/>
      <w:pPr>
        <w:tabs>
          <w:tab w:val="num" w:pos="360"/>
        </w:tabs>
      </w:pPr>
    </w:lvl>
    <w:lvl w:ilvl="3" w:tplc="149AAFEA">
      <w:numFmt w:val="none"/>
      <w:lvlText w:val=""/>
      <w:lvlJc w:val="left"/>
      <w:pPr>
        <w:tabs>
          <w:tab w:val="num" w:pos="360"/>
        </w:tabs>
      </w:pPr>
    </w:lvl>
    <w:lvl w:ilvl="4" w:tplc="2A243350">
      <w:numFmt w:val="none"/>
      <w:lvlText w:val=""/>
      <w:lvlJc w:val="left"/>
      <w:pPr>
        <w:tabs>
          <w:tab w:val="num" w:pos="360"/>
        </w:tabs>
      </w:pPr>
    </w:lvl>
    <w:lvl w:ilvl="5" w:tplc="F02EC1AA">
      <w:numFmt w:val="none"/>
      <w:lvlText w:val=""/>
      <w:lvlJc w:val="left"/>
      <w:pPr>
        <w:tabs>
          <w:tab w:val="num" w:pos="360"/>
        </w:tabs>
      </w:pPr>
    </w:lvl>
    <w:lvl w:ilvl="6" w:tplc="2F402042">
      <w:numFmt w:val="none"/>
      <w:lvlText w:val=""/>
      <w:lvlJc w:val="left"/>
      <w:pPr>
        <w:tabs>
          <w:tab w:val="num" w:pos="360"/>
        </w:tabs>
      </w:pPr>
    </w:lvl>
    <w:lvl w:ilvl="7" w:tplc="DFAEAC38">
      <w:numFmt w:val="none"/>
      <w:lvlText w:val=""/>
      <w:lvlJc w:val="left"/>
      <w:pPr>
        <w:tabs>
          <w:tab w:val="num" w:pos="360"/>
        </w:tabs>
      </w:pPr>
    </w:lvl>
    <w:lvl w:ilvl="8" w:tplc="88BE4502">
      <w:numFmt w:val="none"/>
      <w:lvlText w:val=""/>
      <w:lvlJc w:val="left"/>
      <w:pPr>
        <w:tabs>
          <w:tab w:val="num" w:pos="360"/>
        </w:tabs>
      </w:pPr>
    </w:lvl>
  </w:abstractNum>
  <w:abstractNum w:abstractNumId="3" w15:restartNumberingAfterBreak="0">
    <w:nsid w:val="35801B30"/>
    <w:multiLevelType w:val="hybridMultilevel"/>
    <w:tmpl w:val="3EC21078"/>
    <w:lvl w:ilvl="0" w:tplc="F2DA3F9E">
      <w:start w:val="1"/>
      <w:numFmt w:val="upperRoman"/>
      <w:lvlText w:val="%1."/>
      <w:lvlJc w:val="left"/>
      <w:pPr>
        <w:tabs>
          <w:tab w:val="num" w:pos="1080"/>
        </w:tabs>
        <w:ind w:left="1080" w:hanging="720"/>
      </w:pPr>
      <w:rPr>
        <w:rFonts w:hint="default"/>
      </w:rPr>
    </w:lvl>
    <w:lvl w:ilvl="1" w:tplc="4306B464">
      <w:start w:val="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F224173"/>
    <w:multiLevelType w:val="hybridMultilevel"/>
    <w:tmpl w:val="B740BC42"/>
    <w:lvl w:ilvl="0" w:tplc="ACC243A4">
      <w:start w:val="1"/>
      <w:numFmt w:val="decimal"/>
      <w:lvlText w:val="%1."/>
      <w:lvlJc w:val="left"/>
      <w:pPr>
        <w:tabs>
          <w:tab w:val="num" w:pos="720"/>
        </w:tabs>
        <w:ind w:left="720" w:hanging="360"/>
      </w:pPr>
      <w:rPr>
        <w:rFonts w:hint="default"/>
      </w:rPr>
    </w:lvl>
    <w:lvl w:ilvl="1" w:tplc="5E0A205E">
      <w:numFmt w:val="none"/>
      <w:lvlText w:val=""/>
      <w:lvlJc w:val="left"/>
      <w:pPr>
        <w:tabs>
          <w:tab w:val="num" w:pos="360"/>
        </w:tabs>
      </w:pPr>
    </w:lvl>
    <w:lvl w:ilvl="2" w:tplc="372C1A4C">
      <w:numFmt w:val="none"/>
      <w:lvlText w:val=""/>
      <w:lvlJc w:val="left"/>
      <w:pPr>
        <w:tabs>
          <w:tab w:val="num" w:pos="360"/>
        </w:tabs>
      </w:pPr>
    </w:lvl>
    <w:lvl w:ilvl="3" w:tplc="149AAFEA">
      <w:numFmt w:val="none"/>
      <w:lvlText w:val=""/>
      <w:lvlJc w:val="left"/>
      <w:pPr>
        <w:tabs>
          <w:tab w:val="num" w:pos="360"/>
        </w:tabs>
      </w:pPr>
    </w:lvl>
    <w:lvl w:ilvl="4" w:tplc="2A243350">
      <w:numFmt w:val="none"/>
      <w:lvlText w:val=""/>
      <w:lvlJc w:val="left"/>
      <w:pPr>
        <w:tabs>
          <w:tab w:val="num" w:pos="360"/>
        </w:tabs>
      </w:pPr>
    </w:lvl>
    <w:lvl w:ilvl="5" w:tplc="F02EC1AA">
      <w:numFmt w:val="none"/>
      <w:lvlText w:val=""/>
      <w:lvlJc w:val="left"/>
      <w:pPr>
        <w:tabs>
          <w:tab w:val="num" w:pos="360"/>
        </w:tabs>
      </w:pPr>
    </w:lvl>
    <w:lvl w:ilvl="6" w:tplc="2F402042">
      <w:numFmt w:val="none"/>
      <w:lvlText w:val=""/>
      <w:lvlJc w:val="left"/>
      <w:pPr>
        <w:tabs>
          <w:tab w:val="num" w:pos="360"/>
        </w:tabs>
      </w:pPr>
    </w:lvl>
    <w:lvl w:ilvl="7" w:tplc="DFAEAC38">
      <w:numFmt w:val="none"/>
      <w:lvlText w:val=""/>
      <w:lvlJc w:val="left"/>
      <w:pPr>
        <w:tabs>
          <w:tab w:val="num" w:pos="360"/>
        </w:tabs>
      </w:pPr>
    </w:lvl>
    <w:lvl w:ilvl="8" w:tplc="88BE4502">
      <w:numFmt w:val="none"/>
      <w:lvlText w:val=""/>
      <w:lvlJc w:val="left"/>
      <w:pPr>
        <w:tabs>
          <w:tab w:val="num" w:pos="360"/>
        </w:tabs>
      </w:pPr>
    </w:lvl>
  </w:abstractNum>
  <w:abstractNum w:abstractNumId="5" w15:restartNumberingAfterBreak="0">
    <w:nsid w:val="48E706BD"/>
    <w:multiLevelType w:val="hybridMultilevel"/>
    <w:tmpl w:val="646C22A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D1E1568"/>
    <w:multiLevelType w:val="hybridMultilevel"/>
    <w:tmpl w:val="FA16E2F2"/>
    <w:lvl w:ilvl="0" w:tplc="6D1080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BE56F12"/>
    <w:multiLevelType w:val="hybridMultilevel"/>
    <w:tmpl w:val="A0F45A24"/>
    <w:lvl w:ilvl="0" w:tplc="6D1080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7"/>
    <w:rsid w:val="0002287F"/>
    <w:rsid w:val="00024D74"/>
    <w:rsid w:val="000339DE"/>
    <w:rsid w:val="00035413"/>
    <w:rsid w:val="00055390"/>
    <w:rsid w:val="00067BCD"/>
    <w:rsid w:val="00074CE1"/>
    <w:rsid w:val="00090C36"/>
    <w:rsid w:val="0009549E"/>
    <w:rsid w:val="000A07D7"/>
    <w:rsid w:val="000B392C"/>
    <w:rsid w:val="000B6D8D"/>
    <w:rsid w:val="000C1E33"/>
    <w:rsid w:val="000C3F4C"/>
    <w:rsid w:val="000C4FB2"/>
    <w:rsid w:val="000C6947"/>
    <w:rsid w:val="000D1BA7"/>
    <w:rsid w:val="000D6EE7"/>
    <w:rsid w:val="000E2756"/>
    <w:rsid w:val="000F6FE1"/>
    <w:rsid w:val="00110763"/>
    <w:rsid w:val="00112F78"/>
    <w:rsid w:val="001164F7"/>
    <w:rsid w:val="001243E6"/>
    <w:rsid w:val="00136603"/>
    <w:rsid w:val="00150106"/>
    <w:rsid w:val="00163FD7"/>
    <w:rsid w:val="00172B1F"/>
    <w:rsid w:val="00176A75"/>
    <w:rsid w:val="0017766A"/>
    <w:rsid w:val="00177DF9"/>
    <w:rsid w:val="001849DE"/>
    <w:rsid w:val="00194837"/>
    <w:rsid w:val="001B491C"/>
    <w:rsid w:val="001C32CD"/>
    <w:rsid w:val="001D1B86"/>
    <w:rsid w:val="001E01D3"/>
    <w:rsid w:val="001F30DA"/>
    <w:rsid w:val="002011CC"/>
    <w:rsid w:val="00214279"/>
    <w:rsid w:val="00214A28"/>
    <w:rsid w:val="00216704"/>
    <w:rsid w:val="002208BA"/>
    <w:rsid w:val="002240F6"/>
    <w:rsid w:val="00226E8A"/>
    <w:rsid w:val="002275B2"/>
    <w:rsid w:val="00230387"/>
    <w:rsid w:val="00242240"/>
    <w:rsid w:val="00244EA7"/>
    <w:rsid w:val="00250E16"/>
    <w:rsid w:val="00252F5C"/>
    <w:rsid w:val="00262A18"/>
    <w:rsid w:val="00271F0B"/>
    <w:rsid w:val="0028412C"/>
    <w:rsid w:val="002B76A3"/>
    <w:rsid w:val="002C0219"/>
    <w:rsid w:val="002D1ACC"/>
    <w:rsid w:val="002D356C"/>
    <w:rsid w:val="002D3770"/>
    <w:rsid w:val="002D67FA"/>
    <w:rsid w:val="002E1027"/>
    <w:rsid w:val="00310B05"/>
    <w:rsid w:val="003237D4"/>
    <w:rsid w:val="00327643"/>
    <w:rsid w:val="00337456"/>
    <w:rsid w:val="003647DC"/>
    <w:rsid w:val="00364CCE"/>
    <w:rsid w:val="00380CD2"/>
    <w:rsid w:val="00381F92"/>
    <w:rsid w:val="00383400"/>
    <w:rsid w:val="003851DF"/>
    <w:rsid w:val="003911F4"/>
    <w:rsid w:val="003D6131"/>
    <w:rsid w:val="003F2822"/>
    <w:rsid w:val="004026CE"/>
    <w:rsid w:val="0041551D"/>
    <w:rsid w:val="0042274C"/>
    <w:rsid w:val="00425C34"/>
    <w:rsid w:val="00436221"/>
    <w:rsid w:val="0046243B"/>
    <w:rsid w:val="004639D4"/>
    <w:rsid w:val="00465D8B"/>
    <w:rsid w:val="00474684"/>
    <w:rsid w:val="00477BC5"/>
    <w:rsid w:val="00485B69"/>
    <w:rsid w:val="004B188E"/>
    <w:rsid w:val="004C650E"/>
    <w:rsid w:val="004C6CFB"/>
    <w:rsid w:val="004D14B3"/>
    <w:rsid w:val="004D7992"/>
    <w:rsid w:val="004F33A9"/>
    <w:rsid w:val="004F59A0"/>
    <w:rsid w:val="00504E51"/>
    <w:rsid w:val="00507351"/>
    <w:rsid w:val="00511AC2"/>
    <w:rsid w:val="00521467"/>
    <w:rsid w:val="00524996"/>
    <w:rsid w:val="00540C52"/>
    <w:rsid w:val="00543991"/>
    <w:rsid w:val="00551FCD"/>
    <w:rsid w:val="00555023"/>
    <w:rsid w:val="00563BAC"/>
    <w:rsid w:val="00565442"/>
    <w:rsid w:val="00573484"/>
    <w:rsid w:val="00573F6D"/>
    <w:rsid w:val="00583372"/>
    <w:rsid w:val="005839DC"/>
    <w:rsid w:val="00595DF4"/>
    <w:rsid w:val="005A2179"/>
    <w:rsid w:val="005D707B"/>
    <w:rsid w:val="006045E7"/>
    <w:rsid w:val="0060714B"/>
    <w:rsid w:val="006300B7"/>
    <w:rsid w:val="006321E1"/>
    <w:rsid w:val="006465F5"/>
    <w:rsid w:val="00680E15"/>
    <w:rsid w:val="0068182B"/>
    <w:rsid w:val="006922CD"/>
    <w:rsid w:val="006A0F60"/>
    <w:rsid w:val="006B281C"/>
    <w:rsid w:val="006C05B8"/>
    <w:rsid w:val="006C192C"/>
    <w:rsid w:val="006E0A17"/>
    <w:rsid w:val="006F6FE7"/>
    <w:rsid w:val="006F73D9"/>
    <w:rsid w:val="00702560"/>
    <w:rsid w:val="007104BB"/>
    <w:rsid w:val="0072173D"/>
    <w:rsid w:val="007448D2"/>
    <w:rsid w:val="007627C1"/>
    <w:rsid w:val="007A44D7"/>
    <w:rsid w:val="007B483C"/>
    <w:rsid w:val="007B6B0E"/>
    <w:rsid w:val="007C1E15"/>
    <w:rsid w:val="007D7650"/>
    <w:rsid w:val="007D7C68"/>
    <w:rsid w:val="007F245A"/>
    <w:rsid w:val="00822190"/>
    <w:rsid w:val="00824491"/>
    <w:rsid w:val="00825087"/>
    <w:rsid w:val="00850521"/>
    <w:rsid w:val="008679A1"/>
    <w:rsid w:val="00871815"/>
    <w:rsid w:val="00874910"/>
    <w:rsid w:val="00886461"/>
    <w:rsid w:val="008A6625"/>
    <w:rsid w:val="008B4B46"/>
    <w:rsid w:val="008D3F57"/>
    <w:rsid w:val="008D44E4"/>
    <w:rsid w:val="008E7E09"/>
    <w:rsid w:val="0090235D"/>
    <w:rsid w:val="0090728D"/>
    <w:rsid w:val="00913DC8"/>
    <w:rsid w:val="00931597"/>
    <w:rsid w:val="00936F24"/>
    <w:rsid w:val="00944110"/>
    <w:rsid w:val="0094759E"/>
    <w:rsid w:val="009609C1"/>
    <w:rsid w:val="00961BDF"/>
    <w:rsid w:val="0097476B"/>
    <w:rsid w:val="009845F2"/>
    <w:rsid w:val="00986542"/>
    <w:rsid w:val="0099116D"/>
    <w:rsid w:val="009A04E1"/>
    <w:rsid w:val="009A1F42"/>
    <w:rsid w:val="009A2FEE"/>
    <w:rsid w:val="009B6DDF"/>
    <w:rsid w:val="009C0AD4"/>
    <w:rsid w:val="009C757C"/>
    <w:rsid w:val="009F51B8"/>
    <w:rsid w:val="00A0063F"/>
    <w:rsid w:val="00A03F81"/>
    <w:rsid w:val="00A13875"/>
    <w:rsid w:val="00A2202F"/>
    <w:rsid w:val="00A27D28"/>
    <w:rsid w:val="00A42D56"/>
    <w:rsid w:val="00A568DA"/>
    <w:rsid w:val="00A633DC"/>
    <w:rsid w:val="00A644A0"/>
    <w:rsid w:val="00A7174E"/>
    <w:rsid w:val="00A7752C"/>
    <w:rsid w:val="00A95FA3"/>
    <w:rsid w:val="00AA4E76"/>
    <w:rsid w:val="00AB151A"/>
    <w:rsid w:val="00B049D5"/>
    <w:rsid w:val="00B20C6B"/>
    <w:rsid w:val="00B70FC2"/>
    <w:rsid w:val="00BA55F8"/>
    <w:rsid w:val="00BC4A22"/>
    <w:rsid w:val="00BD4682"/>
    <w:rsid w:val="00BE21CB"/>
    <w:rsid w:val="00C00BC8"/>
    <w:rsid w:val="00C02FAB"/>
    <w:rsid w:val="00C12F2A"/>
    <w:rsid w:val="00C23984"/>
    <w:rsid w:val="00C6552F"/>
    <w:rsid w:val="00C71CB7"/>
    <w:rsid w:val="00C733C3"/>
    <w:rsid w:val="00C81C70"/>
    <w:rsid w:val="00C84DBB"/>
    <w:rsid w:val="00C94B98"/>
    <w:rsid w:val="00C97D9B"/>
    <w:rsid w:val="00CB489C"/>
    <w:rsid w:val="00CC1809"/>
    <w:rsid w:val="00CD3884"/>
    <w:rsid w:val="00CE14B9"/>
    <w:rsid w:val="00CF1F7E"/>
    <w:rsid w:val="00D03563"/>
    <w:rsid w:val="00D22D6D"/>
    <w:rsid w:val="00D24FA7"/>
    <w:rsid w:val="00D303AA"/>
    <w:rsid w:val="00D318C0"/>
    <w:rsid w:val="00D42360"/>
    <w:rsid w:val="00D4775E"/>
    <w:rsid w:val="00D52180"/>
    <w:rsid w:val="00D66A44"/>
    <w:rsid w:val="00D9469E"/>
    <w:rsid w:val="00D96D7D"/>
    <w:rsid w:val="00DF0684"/>
    <w:rsid w:val="00E02890"/>
    <w:rsid w:val="00E077C2"/>
    <w:rsid w:val="00E147F2"/>
    <w:rsid w:val="00E22112"/>
    <w:rsid w:val="00E2636F"/>
    <w:rsid w:val="00E3216B"/>
    <w:rsid w:val="00E3404E"/>
    <w:rsid w:val="00E52699"/>
    <w:rsid w:val="00E7447E"/>
    <w:rsid w:val="00E76705"/>
    <w:rsid w:val="00E87984"/>
    <w:rsid w:val="00E9269B"/>
    <w:rsid w:val="00E94647"/>
    <w:rsid w:val="00E9625A"/>
    <w:rsid w:val="00EA3196"/>
    <w:rsid w:val="00EA5E92"/>
    <w:rsid w:val="00EA6550"/>
    <w:rsid w:val="00EB2B5B"/>
    <w:rsid w:val="00EB5399"/>
    <w:rsid w:val="00EE27B7"/>
    <w:rsid w:val="00EF1A01"/>
    <w:rsid w:val="00EF461B"/>
    <w:rsid w:val="00F06BFF"/>
    <w:rsid w:val="00F10E7C"/>
    <w:rsid w:val="00F112F7"/>
    <w:rsid w:val="00F34488"/>
    <w:rsid w:val="00F70BF4"/>
    <w:rsid w:val="00F80826"/>
    <w:rsid w:val="00F907F2"/>
    <w:rsid w:val="00F93912"/>
    <w:rsid w:val="00FA126E"/>
    <w:rsid w:val="00FA6F79"/>
    <w:rsid w:val="00FB087A"/>
    <w:rsid w:val="00FB3009"/>
    <w:rsid w:val="00FC093F"/>
    <w:rsid w:val="00FC6F1E"/>
    <w:rsid w:val="00FD084E"/>
    <w:rsid w:val="00FD3A3C"/>
    <w:rsid w:val="00FD73F1"/>
    <w:rsid w:val="00FE0613"/>
    <w:rsid w:val="00FE4AFE"/>
    <w:rsid w:val="00FF5145"/>
    <w:rsid w:val="00FF5B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5E3A7-B7D1-405F-AE78-D770310C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387"/>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F06BFF"/>
    <w:pPr>
      <w:tabs>
        <w:tab w:val="center" w:pos="4536"/>
        <w:tab w:val="right" w:pos="9072"/>
      </w:tabs>
    </w:pPr>
  </w:style>
  <w:style w:type="character" w:styleId="tevilkastrani">
    <w:name w:val="page number"/>
    <w:basedOn w:val="Privzetapisavaodstavka"/>
    <w:rsid w:val="00F06BFF"/>
  </w:style>
  <w:style w:type="paragraph" w:styleId="Besedilooblaka">
    <w:name w:val="Balloon Text"/>
    <w:basedOn w:val="Navaden"/>
    <w:semiHidden/>
    <w:rsid w:val="00F06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67B6-BF11-49D3-BFAA-11A8902F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1771</Words>
  <Characters>10097</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NAVODILA ZA IZPOLNJEVANJE OBRAZCA OPIS STANOVANJSKIH IN SOCIALNO – ZDRAVSTVENIH RAZMER</vt:lpstr>
    </vt:vector>
  </TitlesOfParts>
  <Company>Občina Trbovlje</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IZPOLNJEVANJE OBRAZCA OPIS STANOVANJSKIH IN SOCIALNO – ZDRAVSTVENIH RAZMER</dc:title>
  <dc:subject/>
  <dc:creator>Saša Mežnaršič</dc:creator>
  <cp:keywords/>
  <dc:description/>
  <cp:lastModifiedBy>Sasa Hahn</cp:lastModifiedBy>
  <cp:revision>3</cp:revision>
  <cp:lastPrinted>2009-03-17T09:52:00Z</cp:lastPrinted>
  <dcterms:created xsi:type="dcterms:W3CDTF">2018-04-09T08:07:00Z</dcterms:created>
  <dcterms:modified xsi:type="dcterms:W3CDTF">2018-04-09T08:08:00Z</dcterms:modified>
</cp:coreProperties>
</file>